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4d274" w14:textId="8c4d2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Ұлан ауданы Отрадное ауылынан оңтүстік-шығысқа қарай 6,7 км жерде орналасқан жер учаскесі тұстамасындағы Дресвянка және Құржыра өзендерінің су қорғау аймақтары мен су қорғау белдеулерін және оларды шаруашылықта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9 қыркүйектегі № 317 қаулысы. Шығыс Қазақстан облысының Әділет департаментінде 2020 жылғы 15 қыркүйекте № 7526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Ұлан ауданы Отрадное ауылынан оңтүстік-шығысқа қарай 6,7 км жерде орналасқан (05-079-015 есеп кварталы) жер учаскесі тұстамасындағы Дресвянка және Құржыра өзендерінің су қорғау аймақтары мен су қорғау белдеулері;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Ұлан ауданы Отрадное ауылынан оңтүстік-шығысқа қарай 6,7 км жерде орналасқан (05-079-015 есеп кварталы) жер учаскесі тұстамасындағы Дресвянка және Құржыра өзендерінің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Ұлан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8"/>
    <w:bookmarkStart w:name="z15"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7" w:id="11"/>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19" w:id="12"/>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Экология, геология және табиғи ресурстар </w:t>
      </w:r>
      <w:r>
        <w:br/>
      </w:r>
      <w:r>
        <w:rPr>
          <w:rFonts w:ascii="Times New Roman"/>
          <w:b w:val="false"/>
          <w:i w:val="false"/>
          <w:color w:val="000000"/>
          <w:sz w:val="28"/>
        </w:rPr>
        <w:t xml:space="preserve">министрлігі Су ресурстары комитетінің </w:t>
      </w:r>
      <w:r>
        <w:br/>
      </w:r>
      <w:r>
        <w:rPr>
          <w:rFonts w:ascii="Times New Roman"/>
          <w:b w:val="false"/>
          <w:i w:val="false"/>
          <w:color w:val="000000"/>
          <w:sz w:val="28"/>
        </w:rPr>
        <w:t xml:space="preserve">Су ресурстарын пайдалануды реттеу </w:t>
      </w:r>
      <w:r>
        <w:br/>
      </w:r>
      <w:r>
        <w:rPr>
          <w:rFonts w:ascii="Times New Roman"/>
          <w:b w:val="false"/>
          <w:i w:val="false"/>
          <w:color w:val="000000"/>
          <w:sz w:val="28"/>
        </w:rPr>
        <w:t xml:space="preserve">және қорғау жөніндегі Ертіс бассейндік </w:t>
      </w:r>
      <w:r>
        <w:br/>
      </w:r>
      <w:r>
        <w:rPr>
          <w:rFonts w:ascii="Times New Roman"/>
          <w:b w:val="false"/>
          <w:i w:val="false"/>
          <w:color w:val="000000"/>
          <w:sz w:val="28"/>
        </w:rPr>
        <w:t xml:space="preserve">инспекциясының басшысының міндетін атқарушы </w:t>
      </w:r>
      <w:r>
        <w:br/>
      </w:r>
      <w:r>
        <w:rPr>
          <w:rFonts w:ascii="Times New Roman"/>
          <w:b w:val="false"/>
          <w:i w:val="false"/>
          <w:color w:val="000000"/>
          <w:sz w:val="28"/>
        </w:rPr>
        <w:t xml:space="preserve">______________ М. Иманжанов </w:t>
      </w:r>
      <w:r>
        <w:br/>
      </w:r>
      <w:r>
        <w:rPr>
          <w:rFonts w:ascii="Times New Roman"/>
          <w:b w:val="false"/>
          <w:i w:val="false"/>
          <w:color w:val="000000"/>
          <w:sz w:val="28"/>
        </w:rPr>
        <w:t>2020 жылғы "___"_______________</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2020 жылғы 9 қыркүйегі № 317 </w:t>
            </w:r>
            <w:r>
              <w:br/>
            </w:r>
            <w:r>
              <w:rPr>
                <w:rFonts w:ascii="Times New Roman"/>
                <w:b w:val="false"/>
                <w:i w:val="false"/>
                <w:color w:val="000000"/>
                <w:sz w:val="20"/>
              </w:rPr>
              <w:t>қаулысына қосымша</w:t>
            </w:r>
          </w:p>
        </w:tc>
      </w:tr>
    </w:tbl>
    <w:bookmarkStart w:name="z21" w:id="13"/>
    <w:p>
      <w:pPr>
        <w:spacing w:after="0"/>
        <w:ind w:left="0"/>
        <w:jc w:val="left"/>
      </w:pPr>
      <w:r>
        <w:rPr>
          <w:rFonts w:ascii="Times New Roman"/>
          <w:b/>
          <w:i w:val="false"/>
          <w:color w:val="000000"/>
        </w:rPr>
        <w:t xml:space="preserve"> Шығыс Қазақстан облысы Ұлан ауданы Отрадное ауылынан оңтүстік-шығысқа қарай 6,7 км жерде орналасқан (05-079-015 есеп кварталы) жер учаскесі тұстамасындағы Дресвянка және Құржыра өзендерінің су қорғау аймақтары мен су қорғау белдеулері</w:t>
      </w:r>
    </w:p>
    <w:bookmarkEnd w:id="13"/>
    <w:bookmarkStart w:name="z22" w:id="14"/>
    <w:p>
      <w:pPr>
        <w:spacing w:after="0"/>
        <w:ind w:left="0"/>
        <w:jc w:val="both"/>
      </w:pPr>
      <w:r>
        <w:rPr>
          <w:rFonts w:ascii="Times New Roman"/>
          <w:b w:val="false"/>
          <w:i w:val="false"/>
          <w:color w:val="000000"/>
          <w:sz w:val="28"/>
        </w:rPr>
        <w:t xml:space="preserve">
      </w:t>
      </w:r>
    </w:p>
    <w:bookmarkEnd w:id="14"/>
    <w:p>
      <w:pPr>
        <w:spacing w:after="0"/>
        <w:ind w:left="0"/>
        <w:jc w:val="both"/>
      </w:pPr>
      <w:r>
        <w:drawing>
          <wp:inline distT="0" distB="0" distL="0" distR="0">
            <wp:extent cx="7810500" cy="775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75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 w:id="15"/>
    <w:p>
      <w:pPr>
        <w:spacing w:after="0"/>
        <w:ind w:left="0"/>
        <w:jc w:val="both"/>
      </w:pPr>
      <w:r>
        <w:rPr>
          <w:rFonts w:ascii="Times New Roman"/>
          <w:b w:val="false"/>
          <w:i w:val="false"/>
          <w:color w:val="000000"/>
          <w:sz w:val="28"/>
        </w:rPr>
        <w:t>
      Ескертпе:</w:t>
      </w:r>
    </w:p>
    <w:bookmarkEnd w:id="15"/>
    <w:bookmarkStart w:name="z24" w:id="16"/>
    <w:p>
      <w:pPr>
        <w:spacing w:after="0"/>
        <w:ind w:left="0"/>
        <w:jc w:val="both"/>
      </w:pPr>
      <w:r>
        <w:rPr>
          <w:rFonts w:ascii="Times New Roman"/>
          <w:b w:val="false"/>
          <w:i w:val="false"/>
          <w:color w:val="000000"/>
          <w:sz w:val="28"/>
        </w:rPr>
        <w:t>
      Су қорғау аймағымен су қорғау белдеуінің шекаралары мен ені бекітілген жобалық құжаттаманың картографиялық материалында көрсетілген.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