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b3d5f" w14:textId="8cb3d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Жарма ауданындағы "Шұғыла Gold" жауапкершілігі шектеулі серіктестігінің Аульный карьерінің орналасқан ауданындағы Боко өзенінің (оң жағалау)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24 тамыздағы № 292 қаулысы. Шығыс Қазақстан облысының Әділет департаментінде 2020 жылғы 25 тамызда № 7489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Жарма ауданындағы "Шұғыла Gold" жауапкершілігі шектеулі серіктестігінің Аульный карьерінің орналасқан ауданындағы Боко өзенінің (оң жағалау) су қорғау аймағы мен су қорғау белдеуі;</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Жарма ауданындағы "Шұғыла Gold" жауапкершілігі шектеулі серіктестігінің Аульный карьерінің орналасқан ауданындағы Боко өзенінің (оң жағалау) су қорғау аймағы аумағында шаруашылыққа пайдаланудың арнайы режимі және су қорғау белдеуі аумағында шектеулі шаруашылық қызмет режимі белгіленсін.</w:t>
      </w:r>
    </w:p>
    <w:bookmarkStart w:name="z5" w:id="2"/>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Жарма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2"/>
    <w:bookmarkStart w:name="z6" w:id="3"/>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w:t>
      </w:r>
    </w:p>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Start w:name="z7" w:id="4"/>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4"/>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басшысының міндетін атқарушы </w:t>
      </w:r>
      <w:r>
        <w:br/>
      </w:r>
      <w:r>
        <w:rPr>
          <w:rFonts w:ascii="Times New Roman"/>
          <w:b w:val="false"/>
          <w:i w:val="false"/>
          <w:color w:val="000000"/>
          <w:sz w:val="28"/>
        </w:rPr>
        <w:t xml:space="preserve">______________ М. Иманжанов </w:t>
      </w:r>
      <w:r>
        <w:br/>
      </w:r>
      <w:r>
        <w:rPr>
          <w:rFonts w:ascii="Times New Roman"/>
          <w:b w:val="false"/>
          <w:i w:val="false"/>
          <w:color w:val="000000"/>
          <w:sz w:val="28"/>
        </w:rPr>
        <w:t>2020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24 тамызы № 292 </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Шығыс Қазақстан облысы Жарма ауданындағы "Шұғыла Gold" жауапкершілігі шектеулі серіктестігінің Аульный карьерінің орналасқан ауданындағы Боко өзенінің (оң жағалау) су қорғау аймағы мен су қорғау белдеуі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8"/>
        <w:gridCol w:w="1828"/>
        <w:gridCol w:w="2251"/>
        <w:gridCol w:w="1615"/>
        <w:gridCol w:w="1829"/>
        <w:gridCol w:w="1829"/>
        <w:gridCol w:w="1190"/>
      </w:tblGrid>
      <w:tr>
        <w:trPr>
          <w:trHeight w:val="30" w:hRule="atLeast"/>
        </w:trPr>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Боко өзені </w:t>
            </w:r>
            <w:r>
              <w:br/>
            </w:r>
            <w:r>
              <w:rPr>
                <w:rFonts w:ascii="Times New Roman"/>
                <w:b w:val="false"/>
                <w:i w:val="false"/>
                <w:color w:val="000000"/>
                <w:sz w:val="20"/>
              </w:rPr>
              <w:t>
(оң жағалау), қарасырылатын тұстамада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