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dd78" w14:textId="ea8d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Аягөз ауданы аумағындағы кең таралған пайдалы қазбаларды өндіру үшін "АB&amp;#1029; групп" жауапкершілігі шектеулі серіктестігіне берілетін жер учаскелерінің тұстамасындағы Аягөз өзені және оның ағыстары атауы жоқ 1 және атауы жоқ 2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3 тамыздағы № 264 қаулысы. Шығыс Қазақстан облысының Әділет департаментінде 2020 жылғы 11 тамызда № 7443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Аягөз ауданы аумағындағы кең таралған пайдалы қазбаларды өндіру үшін "АBЅ групп" жауапкершілігі шектеулі серіктестігіне берілетін жер учаскелерінің тұстамасындағы Аягөз өзені мен оның ағыстары атауы жоқ 1 және атауы жоқ 2 бұлақтарының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Аягөз ауданы аумағындағы кең таралған пайдалы қазбаларды өндіру үшін "АBЅ групп" жауапкершілігі шектеулі серіктестігіне берілетін жер учаскелерінің тұстамасындағы Аягөз өзені мен оның оның ағыстары атауы жоқ 1 және атауы жоқ 2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облысының табиғи ресурстар және табиғат пайдалануды реттеу басқармасы бекітілген жобалы құжаттаманы Қазақстан Республикасының заңнамасында белгіленген құзыретіне сәйкес шаралар қабылдау үшін Аягөз ауданының әкіміне және мемлекеттік жер кадастрында есепке алу үшін және су қоры мен жер ресурстарының пайдалануына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Балхаш-Алакөл бассейндік </w:t>
      </w:r>
      <w:r>
        <w:br/>
      </w:r>
      <w:r>
        <w:rPr>
          <w:rFonts w:ascii="Times New Roman"/>
          <w:b w:val="false"/>
          <w:i w:val="false"/>
          <w:color w:val="000000"/>
          <w:sz w:val="28"/>
        </w:rPr>
        <w:t xml:space="preserve">инспекциясының басшысы </w:t>
      </w:r>
      <w:r>
        <w:br/>
      </w:r>
      <w:r>
        <w:rPr>
          <w:rFonts w:ascii="Times New Roman"/>
          <w:b w:val="false"/>
          <w:i w:val="false"/>
          <w:color w:val="000000"/>
          <w:sz w:val="28"/>
        </w:rPr>
        <w:t xml:space="preserve">_____________________ Р. Иманбет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3 тамызы № 264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Аягөз ауданы аумағындағы кең таралған пайдалы қазбаларды өндіру үшін "АBЅ групп" жауапкершілігі шектеулі серіктестігіне берілетін жер учаскелерінің тұстамасындағы Аягөз өзені және оның ағыстары атауы жоқ 1 және атауы жоқ 2 бұлақтарының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757"/>
        <w:gridCol w:w="2163"/>
        <w:gridCol w:w="1552"/>
        <w:gridCol w:w="1757"/>
        <w:gridCol w:w="1758"/>
        <w:gridCol w:w="1144"/>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учаскенің шығыс тұстамасынан батыс тұстамасына дейінгі Аягөз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1 бұлақ</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r>
              <w:br/>
            </w: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2 бұлақ</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r>
              <w:br/>
            </w:r>
            <w:r>
              <w:rPr>
                <w:rFonts w:ascii="Times New Roman"/>
                <w:b w:val="false"/>
                <w:i w:val="false"/>
                <w:color w:val="000000"/>
                <w:sz w:val="20"/>
              </w:rPr>
              <w:t>
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