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ac5f" w14:textId="6c1a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Дүңгірсай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29 шілдедегі № 257 қаулысы. Шығыс Қазақстан облысының Әділет департаментінде 2020 жылғы 3 тамызда № 7424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Дүңгірсай бұлағының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Дүңгірсай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Е. Камбаров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29 шілдесі № 257 </w:t>
            </w:r>
            <w:r>
              <w:br/>
            </w:r>
            <w:r>
              <w:rPr>
                <w:rFonts w:ascii="Times New Roman"/>
                <w:b w:val="false"/>
                <w:i w:val="false"/>
                <w:color w:val="000000"/>
                <w:sz w:val="20"/>
              </w:rPr>
              <w:t>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Дүңгірсай бұлағының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1728"/>
        <w:gridCol w:w="2128"/>
        <w:gridCol w:w="1527"/>
        <w:gridCol w:w="1728"/>
        <w:gridCol w:w="1729"/>
        <w:gridCol w:w="1125"/>
      </w:tblGrid>
      <w:tr>
        <w:trPr>
          <w:trHeight w:val="30" w:hRule="atLeast"/>
        </w:trPr>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отрыған жер учаскесі тұстамасындағы Дүңгірсай бұлағы сол жағалау оң жағалау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2,42</w:t>
            </w:r>
            <w:r>
              <w:br/>
            </w:r>
            <w:r>
              <w:rPr>
                <w:rFonts w:ascii="Times New Roman"/>
                <w:b w:val="false"/>
                <w:i w:val="false"/>
                <w:color w:val="000000"/>
                <w:sz w:val="20"/>
              </w:rPr>
              <w:t>
1,79</w:t>
            </w:r>
          </w:p>
          <w:bookmarkEnd w:id="1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122,8</w:t>
            </w:r>
            <w:r>
              <w:br/>
            </w:r>
            <w:r>
              <w:rPr>
                <w:rFonts w:ascii="Times New Roman"/>
                <w:b w:val="false"/>
                <w:i w:val="false"/>
                <w:color w:val="000000"/>
                <w:sz w:val="20"/>
              </w:rPr>
              <w:t>
96,9</w:t>
            </w:r>
          </w:p>
          <w:bookmarkEnd w:id="14"/>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bookmarkEnd w:id="15"/>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2,36</w:t>
            </w:r>
            <w:r>
              <w:br/>
            </w:r>
            <w:r>
              <w:rPr>
                <w:rFonts w:ascii="Times New Roman"/>
                <w:b w:val="false"/>
                <w:i w:val="false"/>
                <w:color w:val="000000"/>
                <w:sz w:val="20"/>
              </w:rPr>
              <w:t>
2,57</w:t>
            </w:r>
          </w:p>
          <w:bookmarkEnd w:id="1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11,7</w:t>
            </w:r>
            <w:r>
              <w:br/>
            </w:r>
            <w:r>
              <w:rPr>
                <w:rFonts w:ascii="Times New Roman"/>
                <w:b w:val="false"/>
                <w:i w:val="false"/>
                <w:color w:val="000000"/>
                <w:sz w:val="20"/>
              </w:rPr>
              <w:t>
13,1</w:t>
            </w:r>
          </w:p>
          <w:bookmarkEnd w:id="17"/>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p>
          <w:bookmarkEnd w:id="18"/>
        </w:tc>
      </w:tr>
    </w:tbl>
    <w:bookmarkStart w:name="z28" w:id="19"/>
    <w:p>
      <w:pPr>
        <w:spacing w:after="0"/>
        <w:ind w:left="0"/>
        <w:jc w:val="both"/>
      </w:pPr>
      <w:r>
        <w:rPr>
          <w:rFonts w:ascii="Times New Roman"/>
          <w:b w:val="false"/>
          <w:i w:val="false"/>
          <w:color w:val="000000"/>
          <w:sz w:val="28"/>
        </w:rPr>
        <w:t>
      Ескертпе:</w:t>
      </w:r>
    </w:p>
    <w:bookmarkEnd w:id="19"/>
    <w:bookmarkStart w:name="z29" w:id="20"/>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