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49a1" w14:textId="f624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Герасимовка ауылындағы су қоймасынан ұзақтығы 3,0 км учаскеде Ұлан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шілдедегі № 249 қаулысы. Шығыс Қазақстан облысының Әділет департаментінде 2020 жылғы 3 тамызда № 7421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Герасимовка ауылындағы су қоймасынан ұзақтығы 3,0 км учаскеде Ұлан өзенінің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Герасимовка ауылындағы су қоймасынан ұзақтығы 3,0 км учаскеде Ұлан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23 шілдесі № 249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Ұлан ауданы Герасимовка ауылындағы су қоймасынан ұзақтығы 3,0 км учаскеде Ұлан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1756"/>
        <w:gridCol w:w="2418"/>
        <w:gridCol w:w="1260"/>
        <w:gridCol w:w="1426"/>
        <w:gridCol w:w="2089"/>
        <w:gridCol w:w="928"/>
      </w:tblGrid>
      <w:tr>
        <w:trPr>
          <w:trHeight w:val="30" w:hRule="atLeast"/>
        </w:trPr>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су қоймасынан ұзақтығы 3,0 км учаскеде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