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071f" w14:textId="c770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қаласының Шубин кеніші ауданындағы Филипповка өзенінің сол жағалауының және №№ 1, 2 атауы жоқ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шілдедегі № 221 қаулысы. Шығыс Қазақстан облысының Әділет департаментінде 2020 жылғы 9 шілдеде № 7323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қаласының Шубин кеніші ауданындағы Филипповка өзенінің сол жағалауының және №№ 1, 2 атауы жоқ бұлақтардың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қаласының Шубин кеніші ауданындағы Филипповка өзенінің сол жағалауының және №№ 1, 2 атауы жоқ бұлақтардың су қорғау аймақтары аумағында шаруашылыққа пайдаланудың арнайы режимі және мен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Экология, геология және табиғи ресурстар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Су ресурстары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 шілдедегі № 221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Риддер қаласының Шубин кеніші ауданындағы Филипповка өзенінің сол жағалауының және №№ 1, 2 атауы жоқ бұлақтардың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070"/>
        <w:gridCol w:w="1413"/>
        <w:gridCol w:w="2451"/>
        <w:gridCol w:w="2070"/>
        <w:gridCol w:w="1084"/>
        <w:gridCol w:w="1796"/>
      </w:tblGrid>
      <w:tr>
        <w:trPr>
          <w:trHeight w:val="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Филипповка өзені,</w:t>
            </w:r>
            <w:r>
              <w:br/>
            </w:r>
            <w:r>
              <w:rPr>
                <w:rFonts w:ascii="Times New Roman"/>
                <w:b w:val="false"/>
                <w:i w:val="false"/>
                <w:color w:val="000000"/>
                <w:sz w:val="20"/>
              </w:rPr>
              <w:t>
сол жағалау</w:t>
            </w:r>
          </w:p>
          <w:bookmarkEnd w:id="15"/>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Атауы жоқ № 1 бұлақ,</w:t>
            </w:r>
            <w:r>
              <w:br/>
            </w:r>
            <w:r>
              <w:rPr>
                <w:rFonts w:ascii="Times New Roman"/>
                <w:b w:val="false"/>
                <w:i w:val="false"/>
                <w:color w:val="000000"/>
                <w:sz w:val="20"/>
              </w:rPr>
              <w:t>
сол жағалау</w:t>
            </w:r>
          </w:p>
          <w:bookmarkEnd w:id="16"/>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1,0880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157-296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1,0061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Атауы жоқ № 1 бұлақ,</w:t>
            </w:r>
            <w:r>
              <w:br/>
            </w:r>
            <w:r>
              <w:rPr>
                <w:rFonts w:ascii="Times New Roman"/>
                <w:b w:val="false"/>
                <w:i w:val="false"/>
                <w:color w:val="000000"/>
                <w:sz w:val="20"/>
              </w:rPr>
              <w:t>
оң жағалау</w:t>
            </w:r>
          </w:p>
          <w:bookmarkEnd w:id="17"/>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0,3251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Атауы жоқ № 2 бұлақ,</w:t>
            </w:r>
            <w:r>
              <w:br/>
            </w:r>
            <w:r>
              <w:rPr>
                <w:rFonts w:ascii="Times New Roman"/>
                <w:b w:val="false"/>
                <w:i w:val="false"/>
                <w:color w:val="000000"/>
                <w:sz w:val="20"/>
              </w:rPr>
              <w:t>
сол жағалау</w:t>
            </w:r>
          </w:p>
          <w:bookmarkEnd w:id="18"/>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Атауы жоқ № 2 бұлақ,</w:t>
            </w:r>
            <w:r>
              <w:br/>
            </w:r>
            <w:r>
              <w:rPr>
                <w:rFonts w:ascii="Times New Roman"/>
                <w:b w:val="false"/>
                <w:i w:val="false"/>
                <w:color w:val="000000"/>
                <w:sz w:val="20"/>
              </w:rPr>
              <w:t>
оң жағалау</w:t>
            </w:r>
          </w:p>
          <w:bookmarkEnd w:id="19"/>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0,153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75-77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bl>
    <w:bookmarkStart w:name="z34" w:id="20"/>
    <w:p>
      <w:pPr>
        <w:spacing w:after="0"/>
        <w:ind w:left="0"/>
        <w:jc w:val="both"/>
      </w:pPr>
      <w:r>
        <w:rPr>
          <w:rFonts w:ascii="Times New Roman"/>
          <w:b w:val="false"/>
          <w:i w:val="false"/>
          <w:color w:val="000000"/>
          <w:sz w:val="28"/>
        </w:rPr>
        <w:t>
      Ескертпе:</w:t>
      </w:r>
    </w:p>
    <w:bookmarkEnd w:id="20"/>
    <w:bookmarkStart w:name="z35" w:id="21"/>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