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3a39" w14:textId="b6c3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сұралып отырған жер учаскесі тұстамасындағы Сибинка өзенінің (сол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23 маусымдағы № 203 қаулысы. Шығыс Қазақстан облысының Әділет департаментінде 2020 жылғы 1 шілдеде № 7241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 xml:space="preserve">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У.А. Турсунканов сұрап отырған жер учаскесі тұстамасындағы Сибинка өзенінің (сол жағалау) </w:t>
      </w:r>
      <w:r>
        <w:rPr>
          <w:rFonts w:ascii="Times New Roman"/>
          <w:b w:val="false"/>
          <w:i w:val="false"/>
          <w:color w:val="000000"/>
          <w:sz w:val="28"/>
        </w:rPr>
        <w:t>су қорғау аймағы</w:t>
      </w:r>
      <w:r>
        <w:rPr>
          <w:rFonts w:ascii="Times New Roman"/>
          <w:b w:val="false"/>
          <w:i w:val="false"/>
          <w:color w:val="000000"/>
          <w:sz w:val="28"/>
        </w:rPr>
        <w:t xml:space="preserve"> мен </w:t>
      </w:r>
      <w:r>
        <w:rPr>
          <w:rFonts w:ascii="Times New Roman"/>
          <w:b w:val="false"/>
          <w:i w:val="false"/>
          <w:color w:val="000000"/>
          <w:sz w:val="28"/>
        </w:rPr>
        <w:t>су қорғау белдеуі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қолданыстағы заңнамасына сәйкес Шығыс Қазақстан облысы Ұлан ауданындағы У.А. Турсунканов сұрап отырған жер учаскесі тұстамасындағы Сибинка өзенінің (сол жағалау) су қорғау аймағы аумағында шаруашылыққа пайдаланудың арнайы режимі және су қорғау белдеуі аумағында шектеулі шаруашылық қызмет режимі белгіленсін. </w:t>
      </w:r>
    </w:p>
    <w:bookmarkStart w:name="z5" w:id="2"/>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w:t>
      </w:r>
      <w:r>
        <w:rPr>
          <w:rFonts w:ascii="Times New Roman"/>
          <w:b w:val="false"/>
          <w:i w:val="false"/>
          <w:color w:val="000000"/>
          <w:sz w:val="28"/>
        </w:rPr>
        <w:t xml:space="preserve">және </w:t>
      </w:r>
      <w:r>
        <w:rPr>
          <w:rFonts w:ascii="Times New Roman"/>
          <w:b w:val="false"/>
          <w:i w:val="false"/>
          <w:color w:val="000000"/>
          <w:sz w:val="28"/>
          <w:u w:val="single"/>
        </w:rPr>
        <w:t>мемлекеттік жер кадастрында</w:t>
      </w:r>
      <w:r>
        <w:rPr>
          <w:rFonts w:ascii="Times New Roman"/>
          <w:b w:val="false"/>
          <w:i w:val="false"/>
          <w:color w:val="000000"/>
          <w:sz w:val="28"/>
        </w:rPr>
        <w:t xml:space="preserve">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u w:val="single"/>
        </w:rPr>
        <w:t>мемлекеттік</w:t>
      </w:r>
      <w:r>
        <w:rPr>
          <w:rFonts w:ascii="Times New Roman"/>
          <w:b w:val="false"/>
          <w:i w:val="false"/>
          <w:color w:val="000000"/>
          <w:sz w:val="28"/>
        </w:rPr>
        <w:t xml:space="preserve"> </w:t>
      </w:r>
      <w:r>
        <w:rPr>
          <w:rFonts w:ascii="Times New Roman"/>
          <w:b w:val="false"/>
          <w:i w:val="false"/>
          <w:color w:val="000000"/>
          <w:sz w:val="28"/>
          <w:u w:val="single"/>
        </w:rPr>
        <w:t>тіркелуін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Е. Камбаров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23 маусымы № 203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Ұлан ауданындағы У.А. Турсунканов сұрап отырған жер учаскесі тұстамасындағы Сибинка өзенінің (сол жағалау)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264"/>
        <w:gridCol w:w="2030"/>
        <w:gridCol w:w="2859"/>
        <w:gridCol w:w="1264"/>
        <w:gridCol w:w="1649"/>
        <w:gridCol w:w="1073"/>
      </w:tblGrid>
      <w:tr>
        <w:trPr>
          <w:trHeight w:val="3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Сибинка өзені (сол жағалау)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