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b3a0" w14:textId="846b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Мельничная шағын өзенінің, Ревнюха және атауы жоқ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мамырдағы № 156 қаулысы. Шығыс Қазақстан облысының Әділет департаментінде 2020 жылғы 2 маусымда № 7141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ауданындағы Мельничная шағын өзенінің, Ревнюха және атауы жоқ бұлақтарының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Мельничная шағын өзенінің, Ревнюха және атауы жоқ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7" w:id="2"/>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w:t>
      </w:r>
      <w:r>
        <w:rPr>
          <w:rFonts w:ascii="Times New Roman"/>
          <w:b w:val="false"/>
          <w:i w:val="false"/>
          <w:color w:val="000000"/>
          <w:sz w:val="28"/>
          <w:u w:val="single"/>
        </w:rPr>
        <w:t>мемлекеттік</w:t>
      </w:r>
      <w:r>
        <w:rPr>
          <w:rFonts w:ascii="Times New Roman"/>
          <w:b w:val="false"/>
          <w:i w:val="false"/>
          <w:color w:val="000000"/>
          <w:sz w:val="28"/>
          <w:u w:val="single"/>
        </w:rPr>
        <w:t xml:space="preserve"> </w:t>
      </w:r>
      <w:r>
        <w:rPr>
          <w:rFonts w:ascii="Times New Roman"/>
          <w:b w:val="false"/>
          <w:i w:val="false"/>
          <w:color w:val="000000"/>
          <w:sz w:val="28"/>
          <w:u w:val="single"/>
        </w:rPr>
        <w:t>жер</w:t>
      </w:r>
      <w:r>
        <w:rPr>
          <w:rFonts w:ascii="Times New Roman"/>
          <w:b w:val="false"/>
          <w:i w:val="false"/>
          <w:color w:val="000000"/>
          <w:sz w:val="28"/>
          <w:u w:val="single"/>
        </w:rPr>
        <w:t xml:space="preserve"> </w:t>
      </w:r>
      <w:r>
        <w:rPr>
          <w:rFonts w:ascii="Times New Roman"/>
          <w:b w:val="false"/>
          <w:i w:val="false"/>
          <w:color w:val="000000"/>
          <w:sz w:val="28"/>
          <w:u w:val="single"/>
        </w:rPr>
        <w:t>кадастрында</w:t>
      </w:r>
      <w:r>
        <w:rPr>
          <w:rFonts w:ascii="Times New Roman"/>
          <w:b w:val="false"/>
          <w:i w:val="false"/>
          <w:color w:val="000000"/>
          <w:sz w:val="28"/>
        </w:rPr>
        <w:t xml:space="preserve">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8"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u w:val="single"/>
        </w:rPr>
        <w:t>мемлекеттік</w:t>
      </w:r>
      <w:r>
        <w:rPr>
          <w:rFonts w:ascii="Times New Roman"/>
          <w:b w:val="false"/>
          <w:i w:val="false"/>
          <w:color w:val="000000"/>
          <w:sz w:val="28"/>
        </w:rPr>
        <w:t xml:space="preserve"> </w:t>
      </w:r>
      <w:r>
        <w:rPr>
          <w:rFonts w:ascii="Times New Roman"/>
          <w:b w:val="false"/>
          <w:i w:val="false"/>
          <w:color w:val="000000"/>
          <w:sz w:val="28"/>
          <w:u w:val="single"/>
        </w:rPr>
        <w:t>тіркелуін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9" w:id="4"/>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4"/>
    <w:bookmarkStart w:name="z10" w:id="5"/>
    <w:p>
      <w:pPr>
        <w:spacing w:after="0"/>
        <w:ind w:left="0"/>
        <w:jc w:val="both"/>
      </w:pPr>
      <w:r>
        <w:rPr>
          <w:rFonts w:ascii="Times New Roman"/>
          <w:b w:val="false"/>
          <w:i w:val="false"/>
          <w:color w:val="000000"/>
          <w:sz w:val="28"/>
        </w:rPr>
        <w:t xml:space="preserve">
      5. Осы қаулы оның алғашқы </w:t>
      </w:r>
      <w:r>
        <w:rPr>
          <w:rFonts w:ascii="Times New Roman"/>
          <w:b w:val="false"/>
          <w:i w:val="false"/>
          <w:color w:val="000000"/>
          <w:sz w:val="28"/>
          <w:u w:val="single"/>
        </w:rPr>
        <w:t>ресми</w:t>
      </w:r>
      <w:r>
        <w:rPr>
          <w:rFonts w:ascii="Times New Roman"/>
          <w:b w:val="false"/>
          <w:i w:val="false"/>
          <w:color w:val="000000"/>
          <w:sz w:val="28"/>
          <w:u w:val="single"/>
        </w:rPr>
        <w:t xml:space="preserve"> </w:t>
      </w:r>
      <w:r>
        <w:rPr>
          <w:rFonts w:ascii="Times New Roman"/>
          <w:b w:val="false"/>
          <w:i w:val="false"/>
          <w:color w:val="000000"/>
          <w:sz w:val="28"/>
          <w:u w:val="single"/>
        </w:rPr>
        <w:t>жарияланған</w:t>
      </w:r>
      <w:r>
        <w:rPr>
          <w:rFonts w:ascii="Times New Roman"/>
          <w:b w:val="false"/>
          <w:i w:val="false"/>
          <w:color w:val="000000"/>
          <w:sz w:val="28"/>
        </w:rPr>
        <w:t xml:space="preserve">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21 мамыры № 156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Алтай ауданындағы Мельничная шағын өзенінің, Ревнюха және атауы жоқ бұлақтарының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341"/>
        <w:gridCol w:w="2152"/>
        <w:gridCol w:w="3032"/>
        <w:gridCol w:w="1748"/>
        <w:gridCol w:w="1749"/>
        <w:gridCol w:w="1138"/>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шағын өзені  сол жағалау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516,2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Ревнюха бұлағы</w:t>
            </w:r>
            <w:r>
              <w:br/>
            </w:r>
            <w:r>
              <w:rPr>
                <w:rFonts w:ascii="Times New Roman"/>
                <w:b w:val="false"/>
                <w:i w:val="false"/>
                <w:color w:val="000000"/>
                <w:sz w:val="20"/>
              </w:rPr>
              <w:t>
оң жағалау</w:t>
            </w:r>
            <w:r>
              <w:br/>
            </w:r>
            <w:r>
              <w:rPr>
                <w:rFonts w:ascii="Times New Roman"/>
                <w:b w:val="false"/>
                <w:i w:val="false"/>
                <w:color w:val="000000"/>
                <w:sz w:val="20"/>
              </w:rPr>
              <w:t xml:space="preserve">
сол жағалау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4,64</w:t>
            </w:r>
            <w:r>
              <w:br/>
            </w:r>
            <w:r>
              <w:rPr>
                <w:rFonts w:ascii="Times New Roman"/>
                <w:b w:val="false"/>
                <w:i w:val="false"/>
                <w:color w:val="000000"/>
                <w:sz w:val="20"/>
              </w:rPr>
              <w:t>
4,66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32,6</w:t>
            </w:r>
            <w:r>
              <w:br/>
            </w:r>
            <w:r>
              <w:rPr>
                <w:rFonts w:ascii="Times New Roman"/>
                <w:b w:val="false"/>
                <w:i w:val="false"/>
                <w:color w:val="000000"/>
                <w:sz w:val="20"/>
              </w:rPr>
              <w:t>
40,7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r>
              <w:br/>
            </w:r>
            <w:r>
              <w:rPr>
                <w:rFonts w:ascii="Times New Roman"/>
                <w:b w:val="false"/>
                <w:i w:val="false"/>
                <w:color w:val="000000"/>
                <w:sz w:val="20"/>
              </w:rPr>
              <w:t>
оң жағалау</w:t>
            </w:r>
            <w:r>
              <w:br/>
            </w:r>
            <w:r>
              <w:rPr>
                <w:rFonts w:ascii="Times New Roman"/>
                <w:b w:val="false"/>
                <w:i w:val="false"/>
                <w:color w:val="000000"/>
                <w:sz w:val="20"/>
              </w:rPr>
              <w:t>
сол жағалау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r>
              <w:br/>
            </w:r>
            <w:r>
              <w:rPr>
                <w:rFonts w:ascii="Times New Roman"/>
                <w:b w:val="false"/>
                <w:i w:val="false"/>
                <w:color w:val="000000"/>
                <w:sz w:val="20"/>
              </w:rPr>
              <w:t>
1,9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14,1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