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f1955" w14:textId="96f19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Ұлан ауданы Отрадное ауылы аумағындағы Дресвянка өзенінің (оң және сол жағалау) және атауы жоқ №№ 1-3 бұлақтардың (оң және сол жағалау) су қорғау аймақтары мен су қорғау белдеулерін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2020 жылғы 14 сәуірдегі № 126 қаулысы. Шығыс Қазақстан облысының Әділет департаментінде 2020 жылғы 15 сәуірде № 6919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8-1) тармақшасына сәйкес, бекітілген жобалық құжаттама негізінде және су объектілерін тиісті </w:t>
      </w:r>
      <w:r>
        <w:rPr>
          <w:rFonts w:ascii="Times New Roman"/>
          <w:b w:val="false"/>
          <w:i w:val="false"/>
          <w:color w:val="000000"/>
          <w:sz w:val="28"/>
        </w:rPr>
        <w:t>санитарлық-гигиеналық</w:t>
      </w:r>
      <w:r>
        <w:rPr>
          <w:rFonts w:ascii="Times New Roman"/>
          <w:b w:val="false"/>
          <w:i w:val="false"/>
          <w:color w:val="000000"/>
          <w:sz w:val="28"/>
        </w:rPr>
        <w:t xml:space="preserve"> және </w:t>
      </w:r>
      <w:r>
        <w:rPr>
          <w:rFonts w:ascii="Times New Roman"/>
          <w:b w:val="false"/>
          <w:i w:val="false"/>
          <w:color w:val="000000"/>
          <w:sz w:val="28"/>
        </w:rPr>
        <w:t>экологиялық талаптарға</w:t>
      </w:r>
      <w:r>
        <w:rPr>
          <w:rFonts w:ascii="Times New Roman"/>
          <w:b w:val="false"/>
          <w:i w:val="false"/>
          <w:color w:val="000000"/>
          <w:sz w:val="28"/>
        </w:rPr>
        <w:t xml:space="preserve">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Шығыс Қазақстан облысы Ұлан ауданы Отрадное ауылы аумағындағы Дресвянка өзенінің (оң және сол жағалау) және атауы жоқ №№ 1-3 бұлақтардың (оң және сол жағалау) </w:t>
      </w:r>
      <w:r>
        <w:rPr>
          <w:rFonts w:ascii="Times New Roman"/>
          <w:b w:val="false"/>
          <w:i w:val="false"/>
          <w:color w:val="000000"/>
          <w:sz w:val="28"/>
        </w:rPr>
        <w:t>су қорғау аймақтары</w:t>
      </w:r>
      <w:r>
        <w:rPr>
          <w:rFonts w:ascii="Times New Roman"/>
          <w:b w:val="false"/>
          <w:i w:val="false"/>
          <w:color w:val="000000"/>
          <w:sz w:val="28"/>
        </w:rPr>
        <w:t xml:space="preserve"> мен </w:t>
      </w:r>
      <w:r>
        <w:rPr>
          <w:rFonts w:ascii="Times New Roman"/>
          <w:b w:val="false"/>
          <w:i w:val="false"/>
          <w:color w:val="000000"/>
          <w:sz w:val="28"/>
        </w:rPr>
        <w:t>су қорғау белдеулері</w:t>
      </w:r>
      <w:r>
        <w:rPr>
          <w:rFonts w:ascii="Times New Roman"/>
          <w:b w:val="false"/>
          <w:i w:val="false"/>
          <w:color w:val="000000"/>
          <w:sz w:val="28"/>
        </w:rPr>
        <w:t>;</w:t>
      </w:r>
    </w:p>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Ұлан ауданы Отрадное ауылы аумағындағы Дресвянка өзенінің (оң және сол жағалау) және атауы жоқ №№ 1-3 бұлақтардың (оң және сол жағалау) су қорғау аймақтары аумағында шаруашылыққа пайдаланудың арнайы режимі және су қорғау белдеулері аумағында шектеулі шаруашылық қызметі режимі белгіленсін.</w:t>
      </w:r>
    </w:p>
    <w:bookmarkStart w:name="z5" w:id="2"/>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Ұлан ауданының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2"/>
    <w:bookmarkStart w:name="z6" w:id="3"/>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w:t>
      </w:r>
    </w:p>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Шығыс Қазақстан облысы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xml:space="preserve">
      "КЕЛІСІЛДІ" </w:t>
      </w:r>
      <w:r>
        <w:br/>
      </w: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Экология, геология және табиғи ресурстар </w:t>
      </w:r>
      <w:r>
        <w:br/>
      </w:r>
      <w:r>
        <w:rPr>
          <w:rFonts w:ascii="Times New Roman"/>
          <w:b w:val="false"/>
          <w:i w:val="false"/>
          <w:color w:val="000000"/>
          <w:sz w:val="28"/>
        </w:rPr>
        <w:t xml:space="preserve">министрлігі Су ресурстары комитетінің </w:t>
      </w:r>
      <w:r>
        <w:br/>
      </w:r>
      <w:r>
        <w:rPr>
          <w:rFonts w:ascii="Times New Roman"/>
          <w:b w:val="false"/>
          <w:i w:val="false"/>
          <w:color w:val="000000"/>
          <w:sz w:val="28"/>
        </w:rPr>
        <w:t xml:space="preserve">Су ресурстарын пайдалануды реттеу </w:t>
      </w:r>
      <w:r>
        <w:br/>
      </w:r>
      <w:r>
        <w:rPr>
          <w:rFonts w:ascii="Times New Roman"/>
          <w:b w:val="false"/>
          <w:i w:val="false"/>
          <w:color w:val="000000"/>
          <w:sz w:val="28"/>
        </w:rPr>
        <w:t xml:space="preserve">және қорғау жөніндегі Ертіс бассейндік </w:t>
      </w:r>
      <w:r>
        <w:br/>
      </w:r>
      <w:r>
        <w:rPr>
          <w:rFonts w:ascii="Times New Roman"/>
          <w:b w:val="false"/>
          <w:i w:val="false"/>
          <w:color w:val="000000"/>
          <w:sz w:val="28"/>
        </w:rPr>
        <w:t xml:space="preserve">инспекциясының басшысының міндетін атқарушы </w:t>
      </w:r>
      <w:r>
        <w:br/>
      </w:r>
      <w:r>
        <w:rPr>
          <w:rFonts w:ascii="Times New Roman"/>
          <w:b w:val="false"/>
          <w:i w:val="false"/>
          <w:color w:val="000000"/>
          <w:sz w:val="28"/>
        </w:rPr>
        <w:t xml:space="preserve">__________________ М. Иманжанов </w:t>
      </w:r>
      <w:r>
        <w:br/>
      </w:r>
      <w:r>
        <w:rPr>
          <w:rFonts w:ascii="Times New Roman"/>
          <w:b w:val="false"/>
          <w:i w:val="false"/>
          <w:color w:val="000000"/>
          <w:sz w:val="28"/>
        </w:rPr>
        <w:t>2020 жылғы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Қазақстан </w:t>
            </w:r>
            <w:r>
              <w:br/>
            </w:r>
            <w:r>
              <w:rPr>
                <w:rFonts w:ascii="Times New Roman"/>
                <w:b w:val="false"/>
                <w:i w:val="false"/>
                <w:color w:val="000000"/>
                <w:sz w:val="20"/>
              </w:rPr>
              <w:t xml:space="preserve">облысы әкімдігінің </w:t>
            </w:r>
            <w:r>
              <w:br/>
            </w:r>
            <w:r>
              <w:rPr>
                <w:rFonts w:ascii="Times New Roman"/>
                <w:b w:val="false"/>
                <w:i w:val="false"/>
                <w:color w:val="000000"/>
                <w:sz w:val="20"/>
              </w:rPr>
              <w:t xml:space="preserve">2020 жылғы 14 сәуірдегі </w:t>
            </w:r>
            <w:r>
              <w:br/>
            </w:r>
            <w:r>
              <w:rPr>
                <w:rFonts w:ascii="Times New Roman"/>
                <w:b w:val="false"/>
                <w:i w:val="false"/>
                <w:color w:val="000000"/>
                <w:sz w:val="20"/>
              </w:rPr>
              <w:t>№ 126 қаулысына қосымша</w:t>
            </w:r>
          </w:p>
        </w:tc>
      </w:tr>
    </w:tbl>
    <w:p>
      <w:pPr>
        <w:spacing w:after="0"/>
        <w:ind w:left="0"/>
        <w:jc w:val="left"/>
      </w:pPr>
      <w:r>
        <w:rPr>
          <w:rFonts w:ascii="Times New Roman"/>
          <w:b/>
          <w:i w:val="false"/>
          <w:color w:val="000000"/>
        </w:rPr>
        <w:t xml:space="preserve"> Шығыс Қазақстан облысы Ұлан ауданы Отрадное ауылы аумағындағы Дресвянка өзенінің (оң және сол жағалау) және атауы жоқ №№ 1-3 бұлақтардың (оң және сол жағалау) су қорғау аймақтары мен су қорғау белдеулері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0"/>
        <w:gridCol w:w="1700"/>
        <w:gridCol w:w="2884"/>
        <w:gridCol w:w="1503"/>
        <w:gridCol w:w="1304"/>
        <w:gridCol w:w="1701"/>
        <w:gridCol w:w="1108"/>
      </w:tblGrid>
      <w:tr>
        <w:trPr>
          <w:trHeight w:val="30" w:hRule="atLeast"/>
        </w:trPr>
        <w:tc>
          <w:tcPr>
            <w:tcW w:w="2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Су объектісі,</w:t>
            </w:r>
            <w:r>
              <w:br/>
            </w:r>
            <w:r>
              <w:rPr>
                <w:rFonts w:ascii="Times New Roman"/>
                <w:b w:val="false"/>
                <w:i w:val="false"/>
                <w:color w:val="000000"/>
                <w:sz w:val="20"/>
              </w:rPr>
              <w:t>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Дресвянка өзені</w:t>
            </w:r>
          </w:p>
        </w:tc>
        <w:tc>
          <w:tcPr>
            <w:tcW w:w="1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8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755,346</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 1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 2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Қарастырылып отырған тұстамадағы атауы жоқ № 3 бұлақ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Су қорғау аймақтары мен су қорғау белдеулерінің шекаралары мен ені бекітілген жобалық құжаттаманың картографиялық материалында көрсетілген.</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