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cb514" w14:textId="40cb5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Келес аудандық мәслихатының 2019 жылғы 25 маусымдағы № 15-111-VI "Келес ауданы бойынша коммуналдық қалдықтардың түзілуімен жинақталу нормаларын, тұрмыстық қатты қалдықтарды жинауға, әкетуге, кәдеге жаратуға, қайта өңдеуге және көмуге арналған тарифтерді бекіту туралы" шешімінің күші жойылды деп тану туралы</w:t>
      </w:r>
    </w:p>
    <w:p>
      <w:pPr>
        <w:spacing w:after="0"/>
        <w:ind w:left="0"/>
        <w:jc w:val="both"/>
      </w:pPr>
      <w:r>
        <w:rPr>
          <w:rFonts w:ascii="Times New Roman"/>
          <w:b w:val="false"/>
          <w:i w:val="false"/>
          <w:color w:val="000000"/>
          <w:sz w:val="28"/>
        </w:rPr>
        <w:t>Түркістан облысы Келес аудандық мәслихатының 2020 жылғы 31 қаңтардағы № 22-165-VI шешімі. Түркістан облысының Әділет департаментінде 2020 жылғы 5 ақпанда № 5396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Қазақстан Республикасының 2001 жылғы 23 қаңтарындағы Заңының 7 бабының </w:t>
      </w:r>
      <w:r>
        <w:rPr>
          <w:rFonts w:ascii="Times New Roman"/>
          <w:b w:val="false"/>
          <w:i w:val="false"/>
          <w:color w:val="000000"/>
          <w:sz w:val="28"/>
        </w:rPr>
        <w:t>5 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 бабына</w:t>
      </w:r>
      <w:r>
        <w:rPr>
          <w:rFonts w:ascii="Times New Roman"/>
          <w:b w:val="false"/>
          <w:i w:val="false"/>
          <w:color w:val="000000"/>
          <w:sz w:val="28"/>
        </w:rPr>
        <w:t xml:space="preserve"> сәйкес, Келес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Келес аудандық мәслихатының 2019 жылғы 25 маусымындағы № 15-111-VI "Келес ауданы бойынша коммуналдық қалдықтардың түзілуімен жинақталу нормаларын, тұрмыстық қатты қалдықтарды жинауға, әкетуге, кәдеге жаратуға, қайта өңдеуге және көмуге арналған тарифтерді бекіту туралы" (Нормативтік құқықтық акілерді мемлекеттік тіркеу тізілімінде 5140 нөмірімен тіркелген, 2019 жылғы 16 шілдеде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"Келес аудандық мәслихат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xml:space="preserve">
      1) осы шешімнің "Қазақстан Республикасы Әділет министрлігі Түркістан облысының Әділет департаменті" Республикалық мемлекеттік мекемесінде тіркелуін; </w:t>
      </w:r>
    </w:p>
    <w:p>
      <w:pPr>
        <w:spacing w:after="0"/>
        <w:ind w:left="0"/>
        <w:jc w:val="both"/>
      </w:pPr>
      <w:r>
        <w:rPr>
          <w:rFonts w:ascii="Times New Roman"/>
          <w:b w:val="false"/>
          <w:i w:val="false"/>
          <w:color w:val="000000"/>
          <w:sz w:val="28"/>
        </w:rPr>
        <w:t>
      2) ресми жариланғаннан кейін осы шешімді Келес аудандық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еңгізіледі.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Мережепов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Тотиков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