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a968" w14:textId="1c9a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2020 жылғы 9 қаңтардағы № 26-146-VI "2020-2022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2020 жылғы 25 қарашадағы № 38-198-VI шешiмi. Түркістан облысының Әдiлет департаментiнде 2020 жылғы 30 қарашада № 5917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Жетісай аудандық мәслихатының 2020 жылғы 12 қарашадағы № 37-196-VI "Жетісай аудандық мәслихатының 2019 жылғы 24 желтоқсандағы № 25-142-VI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5890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2020 жылғы 9 қаңтардағы № 26-146-VI "2020-2022 жылдарға арналған қала, кент және ауылдық округтердің бюджеті туралы" (Нормативтік құқықтық актілерді мемлекеттік тіркеу тізілімінде № 5362 тіркелген, 2020 жылғы 7 ақпандағы "Жаңа Жетісай" газетінде және 2020 жылғы 25 қаңтардағы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Жетісай қаласының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1 452 564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146 844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1 305 720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1 473 184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20 620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20 620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 ауыл ауылдық округінің 2020-2022 жылдарға арналған бюджеті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329 821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312 267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4 840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Жылы су ауылдық округінің 2020-2022 жылдарға арналған бюджеті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336 896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326 698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Қазыбек би ауылдық округінің 2020-2022 жылдарға арналған бюджеті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444 813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428 851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Қарақай ауылдық округінің 2020-2022 жылдарға арналған бюджеті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191 166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182 846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Асықата кентінің 2020-2022 жылдарға арналған бюджеті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435 785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404 752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5 132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Абай ауылдық округінің 2020-2022 жылдарға арналған бюджеті 19, 20 және 21-қосымшаларға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231 913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221 636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Атамекен ауылдық округінің 2020-2022 жылдарға арналған бюджеті 22, 23 және 24-қосымшаларға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244 276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236 219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3 940 мың теңге.".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тармақ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Ш.Ділдабеков ауылдық округінің 2020-2022 жылдарға арналған бюджеті 25, 26 және 27-қосымшаларға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302 180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291 237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2 169 мың теңге.".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тармақ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Ж.Ералиев ауылдық округінің 2020-2022 жылдарға арналған бюджеті 28, 29 және 30-қосымшаларға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261 910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250 154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2 247 мың теңге.".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тармақ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Қызылқұм ауылдық округінің 2020-2022 жылдарға арналған бюджеті 31, 32 және 33-қосымшаларға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180 763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169 448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10 237 мың теңге.".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тармақ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Мақталы ауылдық округінің 2020-2022 жылдарға арналған бюджеті 34, 35 және 36-қосымшаларға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189 142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181 414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1 845 мың теңге.".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тармақ мынадай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Ынтымақ ауылдық округінің 2020-2022 жылдарға арналған бюджеті 37, 38 және 39-қосымшаларға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367 794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354 138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5 119 мың теңге.".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мәслихатының аппараты" мемлекеттік мекемесі Қазақстан Республикасының заңнамасында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Жетісай аудандық мәслихатының интернет-ресурсында орналастыруды қамтамасыз етсін.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у.м.а.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қарашадағы № 38-198-VI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қаңтардағы 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