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74cb" w14:textId="8a57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2020 жылғы 18 қыркүйектегі № 65-392-VI шешiмi. Түркістан облысының Әдiлет департаментiнде 2020 жылғы 30 қыркүйекте № 5820 болып тiркелдi. Күші жойылды - Түркістан облысы Шардара аудандық мәслихатының 2023 жылғы 12 желтоқсандағы № 13-62-VIII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12.12.2023 № 13-62-VIII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Түркістан облысы Шардара аудандық мәслихатының 09.02.2022 </w:t>
      </w:r>
      <w:r>
        <w:rPr>
          <w:rFonts w:ascii="Times New Roman"/>
          <w:b w:val="false"/>
          <w:i w:val="false"/>
          <w:color w:val="000000"/>
          <w:sz w:val="28"/>
        </w:rPr>
        <w:t>№ 15-90-VII</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ережесіне</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Шардара аудандық мәслихатының 12.05.2023 </w:t>
      </w:r>
      <w:r>
        <w:rPr>
          <w:rFonts w:ascii="Times New Roman"/>
          <w:b w:val="false"/>
          <w:i w:val="false"/>
          <w:color w:val="000000"/>
          <w:sz w:val="28"/>
        </w:rPr>
        <w:t>№ 3-18-VIII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Шардара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09.02.2022 </w:t>
      </w:r>
      <w:r>
        <w:rPr>
          <w:rFonts w:ascii="Times New Roman"/>
          <w:b w:val="false"/>
          <w:i w:val="false"/>
          <w:color w:val="000000"/>
          <w:sz w:val="28"/>
        </w:rPr>
        <w:t>№ 15-90-VII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Шардара аудандық мәслихатының 2014 жылғы 29 қыркүйектегі № 33-204-V "Шардара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2847 тіркелген және 2014 жылғы 6 қарашада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шешiмінiң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"Шардара ауданы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Шардара ауданы мәслихат аппаратының басшысы Р.Бекмуратовқа жүктелсін.</w:t>
      </w:r>
    </w:p>
    <w:bookmarkEnd w:id="4"/>
    <w:bookmarkStart w:name="z6" w:id="5"/>
    <w:p>
      <w:pPr>
        <w:spacing w:after="0"/>
        <w:ind w:left="0"/>
        <w:jc w:val="both"/>
      </w:pPr>
      <w:r>
        <w:rPr>
          <w:rFonts w:ascii="Times New Roman"/>
          <w:b w:val="false"/>
          <w:i w:val="false"/>
          <w:color w:val="000000"/>
          <w:sz w:val="28"/>
        </w:rPr>
        <w:t>
      5. Осы шешім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Туреханова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 65-392-VI</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Шардара ауданында тұрғын үй көмегін көрсетудің мөлшері мен тәртібі</w:t>
      </w:r>
    </w:p>
    <w:bookmarkEnd w:id="6"/>
    <w:p>
      <w:pPr>
        <w:spacing w:after="0"/>
        <w:ind w:left="0"/>
        <w:jc w:val="both"/>
      </w:pPr>
      <w:r>
        <w:rPr>
          <w:rFonts w:ascii="Times New Roman"/>
          <w:b w:val="false"/>
          <w:i w:val="false"/>
          <w:color w:val="ff0000"/>
          <w:sz w:val="28"/>
        </w:rPr>
        <w:t xml:space="preserve">
      Ескерту. Қосымша жаңа редакцияда - Түркістан облысы Шардара аудандық мәслихатының 09.02.2022 </w:t>
      </w:r>
      <w:r>
        <w:rPr>
          <w:rFonts w:ascii="Times New Roman"/>
          <w:b w:val="false"/>
          <w:i w:val="false"/>
          <w:color w:val="ff0000"/>
          <w:sz w:val="28"/>
        </w:rPr>
        <w:t>№ 15-90-VII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Шардара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12.05.2023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Тұрғын үй көмегін тағайындау Шардара аудан әкімдігінің "Шардара аудандық жұмыспен қамту және әлеуметтік бағдарламалар бөлімі" мемлекеттік мекемесімен (бұдан әрі – уәкілетті орган) жүзеге асырылады.</w:t>
      </w:r>
    </w:p>
    <w:bookmarkEnd w:id="8"/>
    <w:bookmarkStart w:name="z11"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Шардара аудандық мәслихатының 12.05.2023 </w:t>
      </w:r>
      <w:r>
        <w:rPr>
          <w:rFonts w:ascii="Times New Roman"/>
          <w:b w:val="false"/>
          <w:i w:val="false"/>
          <w:color w:val="ff0000"/>
          <w:sz w:val="28"/>
        </w:rPr>
        <w:t>№ 3-18-VIII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1"/>
    <w:bookmarkStart w:name="z14" w:id="1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веб-порталынажүгінеді.</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