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704" w14:textId="c1dd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2017 жылғы 21 желтоқсандағы № 22-147-VI "Шардара ауданы бойынша коммуналдық қалдықтардың түзілумен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21 сәуірдегі № 57-361-VI шешiмi. Түркістан облысының Әдiлет департаментiнде 2020 жылғы 4 мамырда № 5593 болып тiркелдi. Күші жойылды - Түркістан облысы Шардара аудандық мәслихатының 2023 жылғы 11 қазандағы № 9-49-VIII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аудандық мәслихатының 11.10.2023 № 9-49-VIII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Шардара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2017 жылғы 21 желтоқсандағы № 22-147-VI "Шардара ауданы бойынша коммуналдық қалдықтардың түзілумен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4340 тіркелген, 2018 жылғы 5 қаңтарда "Шартарап-Шарайна"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6-жол мынадай редакцияда жазылсын, орыс тiлiндегi мәтiнi өзгермейдi: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9-жол мынадай редакцияда жазылсын, орыс тiлiндегi мәтiнi өзгермейдi: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14 және 15-жолдар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тұрмыстық қалдықтарды жинау, әкету тарифтері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 және кәдеге жарату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