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1faa" w14:textId="6c31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ауданында бейбіт жиналыстарды ұйымдастыру және өткізу тәртібі туралы</w:t>
      </w:r>
    </w:p>
    <w:p>
      <w:pPr>
        <w:spacing w:after="0"/>
        <w:ind w:left="0"/>
        <w:jc w:val="both"/>
      </w:pPr>
      <w:r>
        <w:rPr>
          <w:rFonts w:ascii="Times New Roman"/>
          <w:b w:val="false"/>
          <w:i w:val="false"/>
          <w:color w:val="000000"/>
          <w:sz w:val="28"/>
        </w:rPr>
        <w:t>Түркістан облысы Ордабасы аудандық мәслихатының 2020 жылғы 22 маусымдағы № 339 шешiмi. Түркістан облысының Әдiлет департаментiнде 2020 жылғы 16 шілдеде № 5719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Созақ ауданында бейбіт жиналыстарды ұйымдастыру және өткізу үшін арнайы орын Шолаққорған ауылы, "Ақшам" мөлтек ауданында орналасқан "Абай" саябағы алдындағы алаң айқындалсын.</w:t>
      </w:r>
    </w:p>
    <w:bookmarkEnd w:id="1"/>
    <w:bookmarkStart w:name="z3" w:id="2"/>
    <w:p>
      <w:pPr>
        <w:spacing w:after="0"/>
        <w:ind w:left="0"/>
        <w:jc w:val="both"/>
      </w:pPr>
      <w:r>
        <w:rPr>
          <w:rFonts w:ascii="Times New Roman"/>
          <w:b w:val="false"/>
          <w:i w:val="false"/>
          <w:color w:val="000000"/>
          <w:sz w:val="28"/>
        </w:rPr>
        <w:t>
      2. Созақ ауданында демонстрациялар мен шерулер өткізу үшін жүру маршруты ретінде Шолаққорған ауылындағы Теріскей көшесінің бойы (Жібек Жолы көшесі қиылысынан-Жамбыл көшесінің қиылысына дейінгі аралық)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Түркістан облысы Созақ аудандық мәслихатының 02.09.2020 </w:t>
      </w:r>
      <w:r>
        <w:rPr>
          <w:rFonts w:ascii="Times New Roman"/>
          <w:b w:val="false"/>
          <w:i w:val="false"/>
          <w:color w:val="ff0000"/>
          <w:sz w:val="28"/>
        </w:rPr>
        <w:t>№ 352</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Созақ ауданында бейбіт жиналыстар мен шерулерді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xml:space="preserve">
      5. Созақ аудандық мәслихатының 2019 жылғы 18 сәуірдегі № 237 "Бейбіт жиналыстар, митингілер, шерулер, пикеттер мен демонстрациялар өткізу тәртібін қосымша реттеу туралы" (Нормативтік құқықтық актілерді мемлекеттік тіркеу тізілімінде 4995 нөмірімен тіркелген және 2019 жылғы 2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6. "Созақ аудандық мәслихат аппараты" мемлекеттік мекемесі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Созақ аудандық мәслихатының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7.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Омар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339</w:t>
            </w:r>
            <w:r>
              <w:br/>
            </w:r>
            <w:r>
              <w:rPr>
                <w:rFonts w:ascii="Times New Roman"/>
                <w:b w:val="false"/>
                <w:i w:val="false"/>
                <w:color w:val="000000"/>
                <w:sz w:val="20"/>
              </w:rPr>
              <w:t>шешіміне 1-қосымша</w:t>
            </w:r>
          </w:p>
        </w:tc>
      </w:tr>
    </w:tbl>
    <w:bookmarkStart w:name="z10" w:id="8"/>
    <w:p>
      <w:pPr>
        <w:spacing w:after="0"/>
        <w:ind w:left="0"/>
        <w:jc w:val="left"/>
      </w:pPr>
      <w:r>
        <w:rPr>
          <w:rFonts w:ascii="Times New Roman"/>
          <w:b/>
          <w:i w:val="false"/>
          <w:color w:val="000000"/>
        </w:rPr>
        <w:t xml:space="preserve"> Бейбіт жиналыстар мен шерулерді ұйымдастыру және өткізу үшін арнайы орындарды пайдалану</w:t>
      </w:r>
      <w:r>
        <w:br/>
      </w:r>
      <w:r>
        <w:rPr>
          <w:rFonts w:ascii="Times New Roman"/>
          <w:b/>
          <w:i w:val="false"/>
          <w:color w:val="000000"/>
        </w:rPr>
        <w:t>ТӘРТІБІ</w:t>
      </w:r>
    </w:p>
    <w:bookmarkEnd w:id="8"/>
    <w:bookmarkStart w:name="z11" w:id="9"/>
    <w:p>
      <w:pPr>
        <w:spacing w:after="0"/>
        <w:ind w:left="0"/>
        <w:jc w:val="both"/>
      </w:pPr>
      <w:r>
        <w:rPr>
          <w:rFonts w:ascii="Times New Roman"/>
          <w:b w:val="false"/>
          <w:i w:val="false"/>
          <w:color w:val="000000"/>
          <w:sz w:val="28"/>
        </w:rPr>
        <w:t>
      Бейбіт жиналыстарды ұйымдастыру және өткізу үшін арнайы орын – Созақ аудандық мәслихаты бейбіт жиналыстарды немесе шерулерді өткізу үшін айқындаған жалпыға ортақ пайдаланылатын орын немесе жүру маршруты.</w:t>
      </w:r>
    </w:p>
    <w:bookmarkEnd w:id="9"/>
    <w:bookmarkStart w:name="z12" w:id="10"/>
    <w:p>
      <w:pPr>
        <w:spacing w:after="0"/>
        <w:ind w:left="0"/>
        <w:jc w:val="left"/>
      </w:pPr>
      <w:r>
        <w:rPr>
          <w:rFonts w:ascii="Times New Roman"/>
          <w:b/>
          <w:i w:val="false"/>
          <w:color w:val="000000"/>
        </w:rPr>
        <w:t xml:space="preserve"> Бейбіт жиналыстар мен шерулер өткізу үшін арнайы орындардың материалдық-техникалық қамтамасыз етуі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4395"/>
        <w:gridCol w:w="4518"/>
        <w:gridCol w:w="2206"/>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 "Ақшам" мөлтек ауданындағы "Абай" саябағы алдындағы алаң</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 жарығы;</w:t>
            </w:r>
            <w:r>
              <w:br/>
            </w:r>
            <w:r>
              <w:rPr>
                <w:rFonts w:ascii="Times New Roman"/>
                <w:b w:val="false"/>
                <w:i w:val="false"/>
                <w:color w:val="000000"/>
                <w:sz w:val="20"/>
              </w:rPr>
              <w:t>- электр энергиясын қосу нүктесі;</w:t>
            </w:r>
            <w:r>
              <w:br/>
            </w:r>
            <w:r>
              <w:rPr>
                <w:rFonts w:ascii="Times New Roman"/>
                <w:b w:val="false"/>
                <w:i w:val="false"/>
                <w:color w:val="000000"/>
                <w:sz w:val="20"/>
              </w:rPr>
              <w:t>- бейнебақылау және бейнежазба камералары;</w:t>
            </w:r>
            <w:r>
              <w:br/>
            </w:r>
            <w:r>
              <w:rPr>
                <w:rFonts w:ascii="Times New Roman"/>
                <w:b w:val="false"/>
                <w:i w:val="false"/>
                <w:color w:val="000000"/>
                <w:sz w:val="20"/>
              </w:rPr>
              <w:t>- автотұрақ орны (1 кіру, 1 шығу).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органның өкілі хабарлама/өтініш бойынша оң шешім қабылданған кезде, бейбіт жиналыстың/шерудің ұйымдастырушысымен бір күн бұрын іс-шараны өткізу ережесін келесі сұрақтар бойынша келісу үшін арнайы орынға барады:</w:t>
      </w:r>
    </w:p>
    <w:p>
      <w:pPr>
        <w:spacing w:after="0"/>
        <w:ind w:left="0"/>
        <w:jc w:val="both"/>
      </w:pPr>
      <w:r>
        <w:rPr>
          <w:rFonts w:ascii="Times New Roman"/>
          <w:b w:val="false"/>
          <w:i w:val="false"/>
          <w:color w:val="000000"/>
          <w:sz w:val="28"/>
        </w:rPr>
        <w:t>
      бейбіт жиналыстарды ұйымдастырушылардың айырым белгісі;</w:t>
      </w:r>
    </w:p>
    <w:p>
      <w:pPr>
        <w:spacing w:after="0"/>
        <w:ind w:left="0"/>
        <w:jc w:val="both"/>
      </w:pPr>
      <w:r>
        <w:rPr>
          <w:rFonts w:ascii="Times New Roman"/>
          <w:b w:val="false"/>
          <w:i w:val="false"/>
          <w:color w:val="000000"/>
          <w:sz w:val="28"/>
        </w:rPr>
        <w:t>
      периметрі және өткізу орнының материалдық-техникалық сипаттамасымен танысу мен анықтау үшін;</w:t>
      </w:r>
    </w:p>
    <w:p>
      <w:pPr>
        <w:spacing w:after="0"/>
        <w:ind w:left="0"/>
        <w:jc w:val="both"/>
      </w:pPr>
      <w:r>
        <w:rPr>
          <w:rFonts w:ascii="Times New Roman"/>
          <w:b w:val="false"/>
          <w:i w:val="false"/>
          <w:color w:val="000000"/>
          <w:sz w:val="28"/>
        </w:rPr>
        <w:t>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сондай-ақ көлік құралдарын, пайдалануды;</w:t>
      </w:r>
    </w:p>
    <w:p>
      <w:pPr>
        <w:spacing w:after="0"/>
        <w:ind w:left="0"/>
        <w:jc w:val="both"/>
      </w:pPr>
      <w:r>
        <w:rPr>
          <w:rFonts w:ascii="Times New Roman"/>
          <w:b w:val="false"/>
          <w:i w:val="false"/>
          <w:color w:val="000000"/>
          <w:sz w:val="28"/>
        </w:rPr>
        <w:t>
      БАҚ үшін арнайы белгіленген орын (лента немесе қоршаумен шектеу; фото-видео түсірілім және сұхбаттасу үшін жеткілікті көрінуді қамтамасыз ету);</w:t>
      </w:r>
    </w:p>
    <w:p>
      <w:pPr>
        <w:spacing w:after="0"/>
        <w:ind w:left="0"/>
        <w:jc w:val="both"/>
      </w:pPr>
      <w:r>
        <w:rPr>
          <w:rFonts w:ascii="Times New Roman"/>
          <w:b w:val="false"/>
          <w:i w:val="false"/>
          <w:color w:val="000000"/>
          <w:sz w:val="28"/>
        </w:rPr>
        <w:t>
      бейбіт жиналыстар өткізу кезінде аудиовизуалды техника құралдарын пайдалануға, сондай-ақ бейне және фототүсірілім жасауды;</w:t>
      </w:r>
    </w:p>
    <w:p>
      <w:pPr>
        <w:spacing w:after="0"/>
        <w:ind w:left="0"/>
        <w:jc w:val="both"/>
      </w:pPr>
      <w:r>
        <w:rPr>
          <w:rFonts w:ascii="Times New Roman"/>
          <w:b w:val="false"/>
          <w:i w:val="false"/>
          <w:color w:val="000000"/>
          <w:sz w:val="28"/>
        </w:rPr>
        <w:t>
      Шолаққорған ауылындағы Теріскей көшесінің бойы (Жібек Жолы көшесі қиылысынан-Жамбыл көшесінің қиылысына дейінгі) шеру бағытымен танысу.</w:t>
      </w:r>
    </w:p>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p>
      <w:pPr>
        <w:spacing w:after="0"/>
        <w:ind w:left="0"/>
        <w:jc w:val="both"/>
      </w:pPr>
      <w:r>
        <w:rPr>
          <w:rFonts w:ascii="Times New Roman"/>
          <w:b w:val="false"/>
          <w:i w:val="false"/>
          <w:color w:val="000000"/>
          <w:sz w:val="28"/>
        </w:rPr>
        <w:t>
      өтініште көрсетілген мерзім аралығында арнайы орынның аумағында орналасады;</w:t>
      </w:r>
    </w:p>
    <w:p>
      <w:pPr>
        <w:spacing w:after="0"/>
        <w:ind w:left="0"/>
        <w:jc w:val="both"/>
      </w:pPr>
      <w:r>
        <w:rPr>
          <w:rFonts w:ascii="Times New Roman"/>
          <w:b w:val="false"/>
          <w:i w:val="false"/>
          <w:color w:val="000000"/>
          <w:sz w:val="28"/>
        </w:rPr>
        <w:t>
      ғимараттардың, құрылысжайлардың, шағын сәулет нысандарының, жасыл екпелердің, сондай-ақ өзге де мүліктің сақталуын қамтамасыз етеді;</w:t>
      </w:r>
    </w:p>
    <w:p>
      <w:pPr>
        <w:spacing w:after="0"/>
        <w:ind w:left="0"/>
        <w:jc w:val="both"/>
      </w:pPr>
      <w:r>
        <w:rPr>
          <w:rFonts w:ascii="Times New Roman"/>
          <w:b w:val="false"/>
          <w:i w:val="false"/>
          <w:color w:val="000000"/>
          <w:sz w:val="28"/>
        </w:rPr>
        <w:t>
      санитарлық нормалар мен қауіпсіздік ережелерін сақтап, Қазақстан Республикасының қоғамдық тәртіпті сақтау туралы заңнамасын сақтайды;</w:t>
      </w:r>
    </w:p>
    <w:p>
      <w:pPr>
        <w:spacing w:after="0"/>
        <w:ind w:left="0"/>
        <w:jc w:val="both"/>
      </w:pPr>
      <w:r>
        <w:rPr>
          <w:rFonts w:ascii="Times New Roman"/>
          <w:b w:val="false"/>
          <w:i w:val="false"/>
          <w:color w:val="000000"/>
          <w:sz w:val="28"/>
        </w:rPr>
        <w:t>
      бейбіт жиналыстарды ұйымдастырушының айырым белгісін тағып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339</w:t>
            </w:r>
            <w:r>
              <w:br/>
            </w:r>
            <w:r>
              <w:rPr>
                <w:rFonts w:ascii="Times New Roman"/>
                <w:b w:val="false"/>
                <w:i w:val="false"/>
                <w:color w:val="000000"/>
                <w:sz w:val="20"/>
              </w:rPr>
              <w:t>шешіміне 2-қосымша</w:t>
            </w:r>
          </w:p>
        </w:tc>
      </w:tr>
    </w:tbl>
    <w:bookmarkStart w:name="z15" w:id="11"/>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1"/>
    <w:bookmarkStart w:name="z16" w:id="12"/>
    <w:p>
      <w:pPr>
        <w:spacing w:after="0"/>
        <w:ind w:left="0"/>
        <w:jc w:val="both"/>
      </w:pPr>
      <w:r>
        <w:rPr>
          <w:rFonts w:ascii="Times New Roman"/>
          <w:b w:val="false"/>
          <w:i w:val="false"/>
          <w:color w:val="000000"/>
          <w:sz w:val="28"/>
        </w:rPr>
        <w:t>
      Пикеттеуді өткізуге тыйым салынады:</w:t>
      </w:r>
    </w:p>
    <w:bookmarkEnd w:id="12"/>
    <w:bookmarkStart w:name="z17" w:id="13"/>
    <w:p>
      <w:pPr>
        <w:spacing w:after="0"/>
        <w:ind w:left="0"/>
        <w:jc w:val="both"/>
      </w:pPr>
      <w:r>
        <w:rPr>
          <w:rFonts w:ascii="Times New Roman"/>
          <w:b w:val="false"/>
          <w:i w:val="false"/>
          <w:color w:val="000000"/>
          <w:sz w:val="28"/>
        </w:rPr>
        <w:t>
      1. Жаппай жерлеу орындарында;</w:t>
      </w:r>
    </w:p>
    <w:bookmarkEnd w:id="13"/>
    <w:bookmarkStart w:name="z18" w:id="14"/>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14"/>
    <w:bookmarkStart w:name="z19" w:id="15"/>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15"/>
    <w:bookmarkStart w:name="z20" w:id="16"/>
    <w:p>
      <w:pPr>
        <w:spacing w:after="0"/>
        <w:ind w:left="0"/>
        <w:jc w:val="both"/>
      </w:pPr>
      <w:r>
        <w:rPr>
          <w:rFonts w:ascii="Times New Roman"/>
          <w:b w:val="false"/>
          <w:i w:val="false"/>
          <w:color w:val="000000"/>
          <w:sz w:val="28"/>
        </w:rPr>
        <w:t>
      4. Қазақстан Республикасы Президентінің, Қазақстан Республикасы Тұңғыш Президентінің – Елбасының резиденцияларына іргелес жатқан аумақтарда;</w:t>
      </w:r>
    </w:p>
    <w:bookmarkEnd w:id="16"/>
    <w:bookmarkStart w:name="z21" w:id="17"/>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17"/>
    <w:bookmarkStart w:name="z22" w:id="18"/>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