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bcea2" w14:textId="d6bce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Көшелерге атау беру туралы</w:t>
      </w:r>
    </w:p>
    <w:p>
      <w:pPr>
        <w:spacing w:after="0"/>
        <w:ind w:left="0"/>
        <w:jc w:val="both"/>
      </w:pPr>
      <w:r>
        <w:rPr>
          <w:rFonts w:ascii="Times New Roman"/>
          <w:b w:val="false"/>
          <w:i w:val="false"/>
          <w:color w:val="000000"/>
          <w:sz w:val="28"/>
        </w:rPr>
        <w:t>Түркістан облысы Ордабасы ауданы Төрткөл ауыл округі әкімінің 2020 жылғы 12 наурыздағы № 25 шешiмi. Түркістан облысының Әдiлет департаментiнде 2020 жылғы 12 наурызда № 5476 болып тiркелдi</w:t>
      </w:r>
    </w:p>
    <w:p>
      <w:pPr>
        <w:spacing w:after="0"/>
        <w:ind w:left="0"/>
        <w:jc w:val="both"/>
      </w:pPr>
      <w:bookmarkStart w:name="z1" w:id="0"/>
      <w:r>
        <w:rPr>
          <w:rFonts w:ascii="Times New Roman"/>
          <w:b w:val="false"/>
          <w:i w:val="false"/>
          <w:color w:val="000000"/>
          <w:sz w:val="28"/>
        </w:rPr>
        <w:t xml:space="preserve">
      Қазақстан Республикасының әкiмшiлiк-аумақтық құрылысы туралы Қазақстан Республикасының 1993 жылғы 8 желтоқсандағы Заңының </w:t>
      </w:r>
      <w:r>
        <w:rPr>
          <w:rFonts w:ascii="Times New Roman"/>
          <w:b w:val="false"/>
          <w:i w:val="false"/>
          <w:color w:val="000000"/>
          <w:sz w:val="28"/>
        </w:rPr>
        <w:t>14 бабының</w:t>
      </w:r>
      <w:r>
        <w:rPr>
          <w:rFonts w:ascii="Times New Roman"/>
          <w:b w:val="false"/>
          <w:i w:val="false"/>
          <w:color w:val="000000"/>
          <w:sz w:val="28"/>
        </w:rPr>
        <w:t xml:space="preserve"> 4) тармақшасына сәйкес, тиiстi аумақ халқының пiкiрiн ескере отырып, Түркістан облыстық ономастика комиссиясының 2019 жылғы 26 желтоқсандағы қорытындысы негізінде, Төрткөл ауыл округі әкімі ШЕШІМ ҚАБЫЛДАДЫ:</w:t>
      </w:r>
    </w:p>
    <w:bookmarkEnd w:id="0"/>
    <w:bookmarkStart w:name="z2" w:id="1"/>
    <w:p>
      <w:pPr>
        <w:spacing w:after="0"/>
        <w:ind w:left="0"/>
        <w:jc w:val="both"/>
      </w:pPr>
      <w:r>
        <w:rPr>
          <w:rFonts w:ascii="Times New Roman"/>
          <w:b w:val="false"/>
          <w:i w:val="false"/>
          <w:color w:val="000000"/>
          <w:sz w:val="28"/>
        </w:rPr>
        <w:t xml:space="preserve">
      1. Төрткөл ауылдық округіндегі атауы жоқ көшелерге келесі атаулар берілсін: </w:t>
      </w:r>
    </w:p>
    <w:bookmarkEnd w:id="1"/>
    <w:p>
      <w:pPr>
        <w:spacing w:after="0"/>
        <w:ind w:left="0"/>
        <w:jc w:val="both"/>
      </w:pPr>
      <w:r>
        <w:rPr>
          <w:rFonts w:ascii="Times New Roman"/>
          <w:b w:val="false"/>
          <w:i w:val="false"/>
          <w:color w:val="000000"/>
          <w:sz w:val="28"/>
        </w:rPr>
        <w:t>
      1) Төрткүл ауылындағы атауы жоқ көшеге- А.Бөкейхан атауы;</w:t>
      </w:r>
    </w:p>
    <w:p>
      <w:pPr>
        <w:spacing w:after="0"/>
        <w:ind w:left="0"/>
        <w:jc w:val="both"/>
      </w:pPr>
      <w:r>
        <w:rPr>
          <w:rFonts w:ascii="Times New Roman"/>
          <w:b w:val="false"/>
          <w:i w:val="false"/>
          <w:color w:val="000000"/>
          <w:sz w:val="28"/>
        </w:rPr>
        <w:t>
      2) Төрткүл ауылындағы атауы жоқ көшеге- Абылайхан атауы;</w:t>
      </w:r>
    </w:p>
    <w:p>
      <w:pPr>
        <w:spacing w:after="0"/>
        <w:ind w:left="0"/>
        <w:jc w:val="both"/>
      </w:pPr>
      <w:r>
        <w:rPr>
          <w:rFonts w:ascii="Times New Roman"/>
          <w:b w:val="false"/>
          <w:i w:val="false"/>
          <w:color w:val="000000"/>
          <w:sz w:val="28"/>
        </w:rPr>
        <w:t>
      3) Төрткүл ауылындағы атауы жоқ көшеге- Атамұра атауы;</w:t>
      </w:r>
    </w:p>
    <w:p>
      <w:pPr>
        <w:spacing w:after="0"/>
        <w:ind w:left="0"/>
        <w:jc w:val="both"/>
      </w:pPr>
      <w:r>
        <w:rPr>
          <w:rFonts w:ascii="Times New Roman"/>
          <w:b w:val="false"/>
          <w:i w:val="false"/>
          <w:color w:val="000000"/>
          <w:sz w:val="28"/>
        </w:rPr>
        <w:t>
      4) Көкарал ауылындағы атауы жоқ көшеге- Ш.Уәлиханов атауы;</w:t>
      </w:r>
    </w:p>
    <w:p>
      <w:pPr>
        <w:spacing w:after="0"/>
        <w:ind w:left="0"/>
        <w:jc w:val="both"/>
      </w:pPr>
      <w:r>
        <w:rPr>
          <w:rFonts w:ascii="Times New Roman"/>
          <w:b w:val="false"/>
          <w:i w:val="false"/>
          <w:color w:val="000000"/>
          <w:sz w:val="28"/>
        </w:rPr>
        <w:t>
      5) Көкарал ауылындағы атауы жоқ көшеге- Бөгенбай батыр атауы;</w:t>
      </w:r>
    </w:p>
    <w:p>
      <w:pPr>
        <w:spacing w:after="0"/>
        <w:ind w:left="0"/>
        <w:jc w:val="both"/>
      </w:pPr>
      <w:r>
        <w:rPr>
          <w:rFonts w:ascii="Times New Roman"/>
          <w:b w:val="false"/>
          <w:i w:val="false"/>
          <w:color w:val="000000"/>
          <w:sz w:val="28"/>
        </w:rPr>
        <w:t>
      6) Көкарал ауылындағы атауы жоқ көшеге- Астана атауы;</w:t>
      </w:r>
    </w:p>
    <w:p>
      <w:pPr>
        <w:spacing w:after="0"/>
        <w:ind w:left="0"/>
        <w:jc w:val="both"/>
      </w:pPr>
      <w:r>
        <w:rPr>
          <w:rFonts w:ascii="Times New Roman"/>
          <w:b w:val="false"/>
          <w:i w:val="false"/>
          <w:color w:val="000000"/>
          <w:sz w:val="28"/>
        </w:rPr>
        <w:t>
      7) Қызылжар ауылындағы атауы жоқ көшеге- Қажымұқан атауы;</w:t>
      </w:r>
    </w:p>
    <w:p>
      <w:pPr>
        <w:spacing w:after="0"/>
        <w:ind w:left="0"/>
        <w:jc w:val="both"/>
      </w:pPr>
      <w:r>
        <w:rPr>
          <w:rFonts w:ascii="Times New Roman"/>
          <w:b w:val="false"/>
          <w:i w:val="false"/>
          <w:color w:val="000000"/>
          <w:sz w:val="28"/>
        </w:rPr>
        <w:t>
      8) Ақсары ауылындағы атауы жоқ көшеге- Ә.Молдағұлова атауы;</w:t>
      </w:r>
    </w:p>
    <w:p>
      <w:pPr>
        <w:spacing w:after="0"/>
        <w:ind w:left="0"/>
        <w:jc w:val="both"/>
      </w:pPr>
      <w:r>
        <w:rPr>
          <w:rFonts w:ascii="Times New Roman"/>
          <w:b w:val="false"/>
          <w:i w:val="false"/>
          <w:color w:val="000000"/>
          <w:sz w:val="28"/>
        </w:rPr>
        <w:t>
      9) Ақсары ауылындағы атауы жоқ көшеге- Райымбек батыр атауы.</w:t>
      </w:r>
    </w:p>
    <w:bookmarkStart w:name="z3" w:id="2"/>
    <w:p>
      <w:pPr>
        <w:spacing w:after="0"/>
        <w:ind w:left="0"/>
        <w:jc w:val="both"/>
      </w:pPr>
      <w:r>
        <w:rPr>
          <w:rFonts w:ascii="Times New Roman"/>
          <w:b w:val="false"/>
          <w:i w:val="false"/>
          <w:color w:val="000000"/>
          <w:sz w:val="28"/>
        </w:rPr>
        <w:t>
      2. "Төрткөл ауыл округі әкімі аппараты" мемлекеттік мекемесі Қазақстан Республикасының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Республикасының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мемлекеттiк тiркелген күннен бастап күнтiзбелiк он күн iшiнде оның көшірмесін баспа және электронды түрде қазақ және орыс тiлдерiнде Қазақстан Республикасы Әдiлет министрлiгiнiң "Қазақстан Республикасының Заңнама және құқықтық ақпарат институты" шаруашылық жүргiзу құқығындағы республикалық мемлекеттiк кәсiпорнына ресми жариялау және Қазақстан Республикасы нормативтiк құқықтық актiлерiнiң эталондық бақылау банкiне енгiзу үшiн жiберудi;</w:t>
      </w:r>
    </w:p>
    <w:p>
      <w:pPr>
        <w:spacing w:after="0"/>
        <w:ind w:left="0"/>
        <w:jc w:val="both"/>
      </w:pPr>
      <w:r>
        <w:rPr>
          <w:rFonts w:ascii="Times New Roman"/>
          <w:b w:val="false"/>
          <w:i w:val="false"/>
          <w:color w:val="000000"/>
          <w:sz w:val="28"/>
        </w:rPr>
        <w:t>
      3) ресми жарияланғаннан кейін осы шешімді Ордабасы ауданы әкімдігінің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шешімнің орындалуын бақылау Төрткөл ауыл округі әкімі аппаратының бас маман-заңгері Р.Әбдімажітұлына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Төрткөл ауыл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Мұхтархан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