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dac64" w14:textId="ecdac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Көшелерге атау беру туралы</w:t>
      </w:r>
    </w:p>
    <w:p>
      <w:pPr>
        <w:spacing w:after="0"/>
        <w:ind w:left="0"/>
        <w:jc w:val="both"/>
      </w:pPr>
      <w:r>
        <w:rPr>
          <w:rFonts w:ascii="Times New Roman"/>
          <w:b w:val="false"/>
          <w:i w:val="false"/>
          <w:color w:val="000000"/>
          <w:sz w:val="28"/>
        </w:rPr>
        <w:t>Түркістан облысы Ордабасы ауданы Қажымұхан ауылдық округі әкімінің 2020 жылғы 10 наурыздағы № 13 шешiмi. Түркістан облысының Әдiлет департаментiнде 2020 жылғы 12 наурызда № 5479 болып тiркелді</w:t>
      </w:r>
    </w:p>
    <w:p>
      <w:pPr>
        <w:spacing w:after="0"/>
        <w:ind w:left="0"/>
        <w:jc w:val="both"/>
      </w:pPr>
      <w:bookmarkStart w:name="z1" w:id="0"/>
      <w:r>
        <w:rPr>
          <w:rFonts w:ascii="Times New Roman"/>
          <w:b w:val="false"/>
          <w:i w:val="false"/>
          <w:color w:val="000000"/>
          <w:sz w:val="28"/>
        </w:rPr>
        <w:t xml:space="preserve">
      "Қазақстан Республикасындағы әкімшілік-аумақтық құрылысы туралы" 1993 жылғы 8 желтоқсандағы Қазақстан РеспубликасыныңЗаңының </w:t>
      </w:r>
      <w:r>
        <w:rPr>
          <w:rFonts w:ascii="Times New Roman"/>
          <w:b w:val="false"/>
          <w:i w:val="false"/>
          <w:color w:val="000000"/>
          <w:sz w:val="28"/>
        </w:rPr>
        <w:t>14 бабының</w:t>
      </w:r>
      <w:r>
        <w:rPr>
          <w:rFonts w:ascii="Times New Roman"/>
          <w:b w:val="false"/>
          <w:i w:val="false"/>
          <w:color w:val="000000"/>
          <w:sz w:val="28"/>
        </w:rPr>
        <w:t xml:space="preserve"> 4) тармақшасына сәйкес, тиiстi аумақ халқының пікірін ескере отырып және Түркістан облысы әкімдігінің жанындағы облыстық ономастика комиссиясының 2019 жылғы 26 желтоқсандағы қорытындысы негізінде, Ордабасы ауданы Қажымұхан ауыл округі әкiмi ШЕШIМ ҚАБЫЛДАДЫ:</w:t>
      </w:r>
    </w:p>
    <w:bookmarkEnd w:id="0"/>
    <w:bookmarkStart w:name="z2" w:id="1"/>
    <w:p>
      <w:pPr>
        <w:spacing w:after="0"/>
        <w:ind w:left="0"/>
        <w:jc w:val="both"/>
      </w:pPr>
      <w:r>
        <w:rPr>
          <w:rFonts w:ascii="Times New Roman"/>
          <w:b w:val="false"/>
          <w:i w:val="false"/>
          <w:color w:val="000000"/>
          <w:sz w:val="28"/>
        </w:rPr>
        <w:t>
      1. Қажымұхан ауыл округіндегі көшелерге келесі атаулар берілсін:</w:t>
      </w:r>
    </w:p>
    <w:bookmarkEnd w:id="1"/>
    <w:p>
      <w:pPr>
        <w:spacing w:after="0"/>
        <w:ind w:left="0"/>
        <w:jc w:val="both"/>
      </w:pPr>
      <w:r>
        <w:rPr>
          <w:rFonts w:ascii="Times New Roman"/>
          <w:b w:val="false"/>
          <w:i w:val="false"/>
          <w:color w:val="000000"/>
          <w:sz w:val="28"/>
        </w:rPr>
        <w:t>
      1) Темірлан ауылындағы атауы жоқ көшеге- Ақбұлақ атауы;</w:t>
      </w:r>
    </w:p>
    <w:p>
      <w:pPr>
        <w:spacing w:after="0"/>
        <w:ind w:left="0"/>
        <w:jc w:val="both"/>
      </w:pPr>
      <w:r>
        <w:rPr>
          <w:rFonts w:ascii="Times New Roman"/>
          <w:b w:val="false"/>
          <w:i w:val="false"/>
          <w:color w:val="000000"/>
          <w:sz w:val="28"/>
        </w:rPr>
        <w:t>
      2) Темірлан ауылындағы атауы жоқ көшеге - Тұмар атауы;</w:t>
      </w:r>
    </w:p>
    <w:p>
      <w:pPr>
        <w:spacing w:after="0"/>
        <w:ind w:left="0"/>
        <w:jc w:val="both"/>
      </w:pPr>
      <w:r>
        <w:rPr>
          <w:rFonts w:ascii="Times New Roman"/>
          <w:b w:val="false"/>
          <w:i w:val="false"/>
          <w:color w:val="000000"/>
          <w:sz w:val="28"/>
        </w:rPr>
        <w:t>
      3) Темірлан ауылындағы атауы жоқ көшеге - Қожа Ахмет Йассауи атауы;</w:t>
      </w:r>
    </w:p>
    <w:p>
      <w:pPr>
        <w:spacing w:after="0"/>
        <w:ind w:left="0"/>
        <w:jc w:val="both"/>
      </w:pPr>
      <w:r>
        <w:rPr>
          <w:rFonts w:ascii="Times New Roman"/>
          <w:b w:val="false"/>
          <w:i w:val="false"/>
          <w:color w:val="000000"/>
          <w:sz w:val="28"/>
        </w:rPr>
        <w:t>
      4) Темірлан ауылындағы атауы жоқ көшеге - Сабыр Рахимов атауы;</w:t>
      </w:r>
    </w:p>
    <w:p>
      <w:pPr>
        <w:spacing w:after="0"/>
        <w:ind w:left="0"/>
        <w:jc w:val="both"/>
      </w:pPr>
      <w:r>
        <w:rPr>
          <w:rFonts w:ascii="Times New Roman"/>
          <w:b w:val="false"/>
          <w:i w:val="false"/>
          <w:color w:val="000000"/>
          <w:sz w:val="28"/>
        </w:rPr>
        <w:t>
      5) Темірлан ауылындағы атауы жоқ көшеге - Ақдала атауы;</w:t>
      </w:r>
    </w:p>
    <w:p>
      <w:pPr>
        <w:spacing w:after="0"/>
        <w:ind w:left="0"/>
        <w:jc w:val="both"/>
      </w:pPr>
      <w:r>
        <w:rPr>
          <w:rFonts w:ascii="Times New Roman"/>
          <w:b w:val="false"/>
          <w:i w:val="false"/>
          <w:color w:val="000000"/>
          <w:sz w:val="28"/>
        </w:rPr>
        <w:t>
      6) Темірлан ауылындағы атауы жоқ көшеге - Ақжайлау атауы;</w:t>
      </w:r>
    </w:p>
    <w:p>
      <w:pPr>
        <w:spacing w:after="0"/>
        <w:ind w:left="0"/>
        <w:jc w:val="both"/>
      </w:pPr>
      <w:r>
        <w:rPr>
          <w:rFonts w:ascii="Times New Roman"/>
          <w:b w:val="false"/>
          <w:i w:val="false"/>
          <w:color w:val="000000"/>
          <w:sz w:val="28"/>
        </w:rPr>
        <w:t xml:space="preserve">
      7) Темірлан ауылындағы атауы жоқ көшеге- Бақдәулет атауы. </w:t>
      </w:r>
    </w:p>
    <w:bookmarkStart w:name="z3" w:id="2"/>
    <w:p>
      <w:pPr>
        <w:spacing w:after="0"/>
        <w:ind w:left="0"/>
        <w:jc w:val="both"/>
      </w:pPr>
      <w:r>
        <w:rPr>
          <w:rFonts w:ascii="Times New Roman"/>
          <w:b w:val="false"/>
          <w:i w:val="false"/>
          <w:color w:val="000000"/>
          <w:sz w:val="28"/>
        </w:rPr>
        <w:t>
      2. "Қажымұхан ауыл округі әкімі аппараты" мемлекеттік мекемесі Қазақстан Республикасының заңнамасында белгіленген тәртіппен:</w:t>
      </w:r>
    </w:p>
    <w:bookmarkEnd w:id="2"/>
    <w:p>
      <w:pPr>
        <w:spacing w:after="0"/>
        <w:ind w:left="0"/>
        <w:jc w:val="both"/>
      </w:pPr>
      <w:r>
        <w:rPr>
          <w:rFonts w:ascii="Times New Roman"/>
          <w:b w:val="false"/>
          <w:i w:val="false"/>
          <w:color w:val="000000"/>
          <w:sz w:val="28"/>
        </w:rPr>
        <w:t>
      1) осы шешімнің "Қазақстан Республикасының Әділет Министрлігі Түркістан облысының Әділет департаменті" Республикалық мемлекеттік мекемесінде мемлекеттік тіркелуін;</w:t>
      </w:r>
    </w:p>
    <w:p>
      <w:pPr>
        <w:spacing w:after="0"/>
        <w:ind w:left="0"/>
        <w:jc w:val="both"/>
      </w:pPr>
      <w:r>
        <w:rPr>
          <w:rFonts w:ascii="Times New Roman"/>
          <w:b w:val="false"/>
          <w:i w:val="false"/>
          <w:color w:val="000000"/>
          <w:sz w:val="28"/>
        </w:rPr>
        <w:t>
      2) осы шешімді мемлекеттiк тiркелген күннен бастап күнтiзбелiк он күн iшiнде оның көшірмесін баспа және электронды түрде қазақ және орыс тiлдерiнде Қазақстан Республикасы Әдiлет министрлiгiнiң "Қазақстан Республикасының Заңнама және құқықтық ақпарат институты" шаруашылық жүргiзу құқығындағы республикалық мемлекеттiк кәсiпорнына ресми жариялау және Қазақстан Республикасы нормативтiк құқықтық актiлерiнiң эталондық бақылау банкiне енгiзу үшiн жiберудi;</w:t>
      </w:r>
    </w:p>
    <w:p>
      <w:pPr>
        <w:spacing w:after="0"/>
        <w:ind w:left="0"/>
        <w:jc w:val="both"/>
      </w:pPr>
      <w:r>
        <w:rPr>
          <w:rFonts w:ascii="Times New Roman"/>
          <w:b w:val="false"/>
          <w:i w:val="false"/>
          <w:color w:val="000000"/>
          <w:sz w:val="28"/>
        </w:rPr>
        <w:t>
      3) ресми жарияланғаннан кейін осы шешімді Ордабасы ауданы әкімдігінің интернет-ресурсына орналастыруын қамтамасыз етсін.</w:t>
      </w:r>
    </w:p>
    <w:bookmarkStart w:name="z4" w:id="3"/>
    <w:p>
      <w:pPr>
        <w:spacing w:after="0"/>
        <w:ind w:left="0"/>
        <w:jc w:val="both"/>
      </w:pPr>
      <w:r>
        <w:rPr>
          <w:rFonts w:ascii="Times New Roman"/>
          <w:b w:val="false"/>
          <w:i w:val="false"/>
          <w:color w:val="000000"/>
          <w:sz w:val="28"/>
        </w:rPr>
        <w:t>
      3. Осы шешімнің орындалуын бақылау Қажымұхан ауыл округі әкiмiнiң орынбасары С.Боханға жүктелсiн.</w:t>
      </w:r>
    </w:p>
    <w:bookmarkEnd w:id="3"/>
    <w:bookmarkStart w:name="z5" w:id="4"/>
    <w:p>
      <w:pPr>
        <w:spacing w:after="0"/>
        <w:ind w:left="0"/>
        <w:jc w:val="both"/>
      </w:pPr>
      <w:r>
        <w:rPr>
          <w:rFonts w:ascii="Times New Roman"/>
          <w:b w:val="false"/>
          <w:i w:val="false"/>
          <w:color w:val="000000"/>
          <w:sz w:val="28"/>
        </w:rPr>
        <w:t>
      4. Осы шешiм алғашқы ресми жарияланған күнiнен кейiн күнтiзбелiк он күн өткен соң қолданысқа енгiзiледi.</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Қажымұхан ауыл округі әкімінің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міндетін уақытша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Тұрнияз</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