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2d5" w14:textId="2e32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2019 жылғы 27 желтоқсандағы № 61-384-VI "2020-2022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23 қарашадағы № 73-446-VI шешiмi. Түркістан облысының Әдiлет департаментiнде 2020 жылғы 27 қарашада № 5915 болып тiркелді.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2020 жылғы 16 қарашадағы № 72-444-VI "Мақтаарал аудандық мәслихатының 2019 жылғы 23 желтоқсандағы № 60-368-VI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2019 жылғы 27 желтоқсандағы № 61-384-VI "2020-2022 жылдарға арналған кенттер мен ауылдық округтердің бюджеті туралы" (Нормативтік құқықтық актілерді мемлекеттік тіркеу тізілімінде № 5338 тіркелген, 2020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-11 тармақтар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2020-2022 жылдарға арналған бюджеті 1, 2 және 3 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2020-2022 жылдарға арналған бюджеті 5, 6 және 7-қосымшаларға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2020-2022 жылдарға арналған бюджеті 9, 10 және 11-қосымшаларға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48 105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2020-2022 жылдарға арналған бюджеті 12, 13 және 14-қосымшаларға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35 688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32 317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2020-2022 жылдарға арналған бюджеті 20, 21 және 22-қосымшаларға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37 908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2020-2022 жылдарға арналған бюджеті 24, 25 және 26-қосымшаларға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51 817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2020-2022 жылдарға арналған бюджеті 28, 29 және 30-қосымшаларға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73-446-VI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