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9ed9" w14:textId="cec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31 желтоқсандағы № 53/326-VІ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27 қарашадағы № 65/393-VI шешiмi. Түркістан облысының Әдiлет департаментiнде 2020 жылғы 30 қарашада № 5919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2020 жылғы 12 қарашадағы № 64/391-VI "Қазығұрт аудандық мәслихатының 2019 жылғы 20 желтоқсандағы № 52/317-VІ "2020-2022 жылдарға арналған аудандық бюджет туралы" шешіміне өзгерістер енгізу туралы" Нормативтік құқықтық актілерді мемлекеттік тіркеу тізілімінде № 5901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31 желтоқсандағы № 53/326-VI "2020-2022 жылдарға арналған ауылдық округтердің бюджеті туралы" (Нормативтік құқықтық актілерді мемлекеттік тіркеу тізілімінде № 5367 тіркелген, 2020 жылы 20 қаңтардағы "Қазығұрт тынысы" газетінде және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17,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21,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25 тармақтары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2020-2022 жылдарға арналған бюджеті 1 қосымшаға сәйкес, оның ішінде 2020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634 787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577 554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5 409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5 409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Сарапхана ауылдық округінің 2020-2022 жылдарға арналған бюджеті 2 қосымшаға сәйкес, оның ішінде 2020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258 930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244 669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3 088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Алтынтөбе ауылы округінің 2020-2022 жылдарға арналған бюджеті 3 қосымшаға сәйкес, оның ішінде 2020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130 185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Қарабау ауылы округінің 2020-2022 жылдарға арналған бюджеті 4 қосымшаға сәйкес, оның ішінде 2020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189 818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3 030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Сабыр Рақымов ауылдық округінің 2020-2022 жылдарға арналған бюджеті 5 қосымшаға сәйкес, оның ішінде 2020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129 861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124 325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268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Қарақозы Абдалиев ауылдық округінің 2020-2022 жылдарға арналған бюджеті 6 қосымшаға сәйкес, оның ішінде 2020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285 331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1 728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1 728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Қызылқия ауылы округінің 2020-2022 жылдарға арналған бюджеті 7 қосымшаға сәйкес, оның ішінде 2020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275 239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266 304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Шанақ ауылы округінің 2020-2022 жылдарға арналған бюджеті 8 қосымшаға сәйкес, оның ішінде 2020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121 156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Шарбұлақ ауылы округінің 2020-2022 жылдарға арналған бюджеті 9 қосымшаға сәйкес, оның ішінде 2020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664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Жаңабазар ауылы округінің 2020-2022 жылдарға арналған бюджеті 10 қосымшаға сәйкес, оның ішінде 2020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238 971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1 279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Тұрбат ауылы округінің 2020-2022 жылдарға арналған бюджеті 11 қосымшаға сәйкес, оның ішінде 2020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206 359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Қақпақ ауылы округінің 2020-2022 жылдарға арналған бюджеті 12 қосымшаға сәйкес, оның ішінде 2020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1 769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1 769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Жігерген ауылы округінің 2020-2022 жылдарға арналған бюджеті 13 қосымшаға сәйкес, оның ішінде 2020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701 мың теңге.".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65/393-VI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