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a3ea" w14:textId="60fa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Қазығұрт аудандық мәслихатының 2020 жылғы 22 маусымдағы № 59/362-VI шешiмi. Түркістан облысының Әдiлет департаментiнде 2020 жылғы 17 шілдеде № 5723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Қазығұрт аудандық мәслихат ШЕШІМ ҚАБЫЛДАДЫ:</w:t>
      </w:r>
    </w:p>
    <w:bookmarkEnd w:id="0"/>
    <w:bookmarkStart w:name="z2" w:id="1"/>
    <w:p>
      <w:pPr>
        <w:spacing w:after="0"/>
        <w:ind w:left="0"/>
        <w:jc w:val="both"/>
      </w:pPr>
      <w:r>
        <w:rPr>
          <w:rFonts w:ascii="Times New Roman"/>
          <w:b w:val="false"/>
          <w:i w:val="false"/>
          <w:color w:val="000000"/>
          <w:sz w:val="28"/>
        </w:rPr>
        <w:t>
      1. Қазығұрт ауданында бейбіт жиналыстарды ұйымдастыру және өткізу үшін арнайы орын Қазығұрт ауыл округі, Қазығұрт ауылы, Д.Қонаев көшесі № 178/А мекенжайы № 1 балалар мен жасөспірімдер спорт мектебінің алаңы болып айқындалсын.</w:t>
      </w:r>
    </w:p>
    <w:bookmarkEnd w:id="1"/>
    <w:bookmarkStart w:name="z3" w:id="2"/>
    <w:p>
      <w:pPr>
        <w:spacing w:after="0"/>
        <w:ind w:left="0"/>
        <w:jc w:val="both"/>
      </w:pPr>
      <w:r>
        <w:rPr>
          <w:rFonts w:ascii="Times New Roman"/>
          <w:b w:val="false"/>
          <w:i w:val="false"/>
          <w:color w:val="000000"/>
          <w:sz w:val="28"/>
        </w:rPr>
        <w:t>
      2. Қазығұрт ауданында демонстрациялар мен шерулер өткізу үшін жүру маршруты ретінде Қазығұрт ауылы, Д.Қонаев көшесімен, Д.Қонаев көшесінің Б.Майлин көшесімен қиылысы, Д.Қонаев көшесінің С.Рақымов көшесімен қиылысына дейінгі аралық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Қазығұрт аудандық мәслихатының 28.08.2020 </w:t>
      </w:r>
      <w:r>
        <w:rPr>
          <w:rFonts w:ascii="Times New Roman"/>
          <w:b w:val="false"/>
          <w:i w:val="false"/>
          <w:color w:val="000000"/>
          <w:sz w:val="28"/>
        </w:rPr>
        <w:t>№ 61/377-VI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Қазығұрт ауданында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xml:space="preserve">
      5. Қазығұрт аудандық мәслихатының 2019 жылғы 30 сәуірдегі № 44/282-VI "Бейбіт жиналыстар, митингілер, шерулер, пикеттер және демонстрациялар өткізу тәртібін қосымша реттеу туралы" (Нормативтiк құқықтық актiлердi мемлекеттiк тiркеу тiзiлiмiнде 2019 жылғы 30 сәуірде № 5017 тiркелген және 2019 жылғы 15 мамырда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5"/>
    <w:bookmarkStart w:name="z7" w:id="6"/>
    <w:p>
      <w:pPr>
        <w:spacing w:after="0"/>
        <w:ind w:left="0"/>
        <w:jc w:val="both"/>
      </w:pPr>
      <w:r>
        <w:rPr>
          <w:rFonts w:ascii="Times New Roman"/>
          <w:b w:val="false"/>
          <w:i w:val="false"/>
          <w:color w:val="000000"/>
          <w:sz w:val="28"/>
        </w:rPr>
        <w:t>
      6. "Қазығұрт аудандық мәслихатының аппараты" мемлекеттік мекемесі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8" w:id="7"/>
    <w:p>
      <w:pPr>
        <w:spacing w:after="0"/>
        <w:ind w:left="0"/>
        <w:jc w:val="both"/>
      </w:pPr>
      <w:r>
        <w:rPr>
          <w:rFonts w:ascii="Times New Roman"/>
          <w:b w:val="false"/>
          <w:i w:val="false"/>
          <w:color w:val="000000"/>
          <w:sz w:val="28"/>
        </w:rPr>
        <w:t>
      7.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Қожахан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59/362-VI</w:t>
            </w:r>
            <w:r>
              <w:br/>
            </w:r>
            <w:r>
              <w:rPr>
                <w:rFonts w:ascii="Times New Roman"/>
                <w:b w:val="false"/>
                <w:i w:val="false"/>
                <w:color w:val="000000"/>
                <w:sz w:val="20"/>
              </w:rPr>
              <w:t>шешіміне 1-қосымша</w:t>
            </w:r>
          </w:p>
        </w:tc>
      </w:tr>
    </w:tbl>
    <w:bookmarkStart w:name="z10" w:id="8"/>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8"/>
    <w:bookmarkStart w:name="z11" w:id="9"/>
    <w:p>
      <w:pPr>
        <w:spacing w:after="0"/>
        <w:ind w:left="0"/>
        <w:jc w:val="both"/>
      </w:pPr>
      <w:r>
        <w:rPr>
          <w:rFonts w:ascii="Times New Roman"/>
          <w:b w:val="false"/>
          <w:i w:val="false"/>
          <w:color w:val="000000"/>
          <w:sz w:val="28"/>
        </w:rPr>
        <w:t>
      Бейбіт жиналыстарды ұйымдастыру және өткізу үшін арнайы орын – Қазығұрт аудандық мәслихаты бейбіт жиналыстарды немесе шерулерді өткізу үшін айқындаған жалпыға ортақ пайдаланылатын орын немесе жүру маршруты.</w:t>
      </w:r>
    </w:p>
    <w:bookmarkEnd w:id="9"/>
    <w:bookmarkStart w:name="z12" w:id="10"/>
    <w:p>
      <w:pPr>
        <w:spacing w:after="0"/>
        <w:ind w:left="0"/>
        <w:jc w:val="left"/>
      </w:pPr>
      <w:r>
        <w:rPr>
          <w:rFonts w:ascii="Times New Roman"/>
          <w:b/>
          <w:i w:val="false"/>
          <w:color w:val="000000"/>
        </w:rPr>
        <w:t xml:space="preserve"> Бейбіт жиналыстар мен шерулер өткізу үшін арнайы орындардың материалдық-техникалық қамтамасыз етуі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балалар мен жасөспірімдер спорт мектебінің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w:t>
            </w:r>
          </w:p>
          <w:p>
            <w:pPr>
              <w:spacing w:after="20"/>
              <w:ind w:left="20"/>
              <w:jc w:val="both"/>
            </w:pPr>
            <w:r>
              <w:rPr>
                <w:rFonts w:ascii="Times New Roman"/>
                <w:b w:val="false"/>
                <w:i w:val="false"/>
                <w:color w:val="000000"/>
                <w:sz w:val="20"/>
              </w:rPr>
              <w:t>-электрэнергиясын қосу нүктесі;</w:t>
            </w:r>
          </w:p>
          <w:p>
            <w:pPr>
              <w:spacing w:after="20"/>
              <w:ind w:left="20"/>
              <w:jc w:val="both"/>
            </w:pPr>
            <w:r>
              <w:rPr>
                <w:rFonts w:ascii="Times New Roman"/>
                <w:b w:val="false"/>
                <w:i w:val="false"/>
                <w:color w:val="000000"/>
                <w:sz w:val="20"/>
              </w:rPr>
              <w:t>-бейнебақылау және бейнежазба камералары;</w:t>
            </w:r>
          </w:p>
          <w:p>
            <w:pPr>
              <w:spacing w:after="20"/>
              <w:ind w:left="20"/>
              <w:jc w:val="both"/>
            </w:pPr>
            <w:r>
              <w:rPr>
                <w:rFonts w:ascii="Times New Roman"/>
                <w:b w:val="false"/>
                <w:i w:val="false"/>
                <w:color w:val="000000"/>
                <w:sz w:val="20"/>
              </w:rPr>
              <w:t>-автотұрақ орны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Қазығұрт ауданы әкімдігінің өкілі хабарлама/өтініш бойынша оң шешім қабылданған кезде, бейбіт жиналыстың/шерудің ұйымдастырушысымен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пайдалануды;</w:t>
      </w:r>
    </w:p>
    <w:p>
      <w:pPr>
        <w:spacing w:after="0"/>
        <w:ind w:left="0"/>
        <w:jc w:val="both"/>
      </w:pPr>
      <w:r>
        <w:rPr>
          <w:rFonts w:ascii="Times New Roman"/>
          <w:b w:val="false"/>
          <w:i w:val="false"/>
          <w:color w:val="000000"/>
          <w:sz w:val="28"/>
        </w:rPr>
        <w:t>
      БАҚ үшін арнайы белгіленген орын (лента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Қазығұрт ауылы, Д.Қонаев көшесімен, Д.Қонаев көшесінің Б.Майлин көшесімен қиылысы, Д.Қонаев көшесінің С.Рақымов көшесімен қиылысына дейінгі аралықтағы шеру бағытымен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22 маусымдағы № 59/362-VI</w:t>
            </w:r>
            <w:r>
              <w:br/>
            </w:r>
            <w:r>
              <w:rPr>
                <w:rFonts w:ascii="Times New Roman"/>
                <w:b w:val="false"/>
                <w:i w:val="false"/>
                <w:color w:val="000000"/>
                <w:sz w:val="20"/>
              </w:rPr>
              <w:t>шешіміне 2-қосымша</w:t>
            </w:r>
          </w:p>
        </w:tc>
      </w:tr>
    </w:tbl>
    <w:bookmarkStart w:name="z15" w:id="11"/>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1"/>
    <w:p>
      <w:pPr>
        <w:spacing w:after="0"/>
        <w:ind w:left="0"/>
        <w:jc w:val="both"/>
      </w:pPr>
      <w:r>
        <w:rPr>
          <w:rFonts w:ascii="Times New Roman"/>
          <w:b w:val="false"/>
          <w:i w:val="false"/>
          <w:color w:val="ff0000"/>
          <w:sz w:val="28"/>
        </w:rPr>
        <w:t xml:space="preserve">
      Ескерту. 2-қосымша жаңа редакцияда - Түркістан облысы Қазығұрт аудандық мәслихатының 24.12.2024 </w:t>
      </w:r>
      <w:r>
        <w:rPr>
          <w:rFonts w:ascii="Times New Roman"/>
          <w:b w:val="false"/>
          <w:i w:val="false"/>
          <w:color w:val="ff0000"/>
          <w:sz w:val="28"/>
        </w:rPr>
        <w:t>№ 22/138-VIII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Мынадай объектілердің іргелес аумақтарының шекараларынан 800 метр қашықтықта пикеттеуді өткізуге тиым салынады:</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