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854" w14:textId="c1be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31 желтоқсандағы № 53/326-VІ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30 сәуірдегі № 56/348-VI шешiмi. Түркістан облысының Әдiлет департаментiнде 2020 жылғы 5 мамырда № 5601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мәслихатының 2020 жылғы 20 сәуірдегі № 55/340-VI "Қазығұрт аудандық мәслихатының 2019 жылғы 20 желтоқсандағы № 52/317-VІ "2020-2022 жылдарға арналған аудандық бюджет туралы" шешіміне өзгерістер енгізу туралы" Нормативтік құқықтық актілерді мемлекеттік тіркеу тізілімінде № 5576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31 желтоқсандағы № 53/326-VI "2020-2022 жылдарға арналған ауылдық округтердің бюджеті туралы" (Нормативтік құқықтық актілерді мемлекеттік тіркеу тізілімінде № 5367 тіркелген, 2020 жылы 20 қаңтардағы "Қазығұрт тынысы" газетінде және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2020-2022 жылдарға арналған бюджеті 1 қосымшаға сәйкес, оның ішінде 2020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649 720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614 739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5 409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5 409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Сарапхана ауылдық округінің 2020-2022 жылдарға арналған бюджеті 2 қосымшаға сәйкес, оның ішінде 2020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259 917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250 725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3 088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Алтынтөбе ауылы округінің 2020-2022 жылдарға арналған бюджеті 3 қосымшаға сәйкес, оның ішінде 2020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120 931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Қарабау ауылы округінің 2020-2022 жылдарға арналған бюджеті 4 қосымшаға сәйкес, оның ішінде 2020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179 500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177 623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3 030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Сабыр Рақымов ауылдық округінің 2020-2022 жылдарға арналған бюджеті 5 қосымшаға сәйкес, оның ішінде 2020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268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Қарақозы Абдалиев ауылдық округінің 2020-2022 жылдарға арналған бюджеті 6 қосымшаға сәйкес, оның ішінде 2020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290 239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1 728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1 728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Қызылқия ауылы округінің 2020-2022 жылдарға арналған бюджеті 7 қосымшаға сәйкес, оның ішінде 2020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284 036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279 431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Шанақ ауылы округінің 2020-2022 жылдарға арналған бюджеті 8 қосымшаға сәйкес, оның ішінде 2020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123 201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Шарбұлақ ауылы округінің 2020-2022 жылдарға арналған бюджеті 9 қосымшаға сәйкес, оның ішінде 2020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105 111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102 618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664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Жаңабазар ауылы округінің 2020-2022 жылдарға арналған бюджеті 10 қосымшаға сәйкес, оның ішінде 2020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244 033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237 555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1 279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1 279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Тұрбат ауылы округінің 2020-2022 жылдарға арналған бюджеті 11 қосымшаға сәйкес, оның ішінде 2020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205 949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202 469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Қақпақ ауылы округінің 2020-2022 жылдарға арналған бюджеті 12 қосымшаға сәйкес, оның ішінде 2020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149 896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147 997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1 769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1 769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Жігерген ауылы округінің 2020-2022 жылдарға арналған бюджеті 13 қосымшаға сәйкес, оның ішінде 2020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101 154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701 мың теңге.".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56/348-VI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