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363de" w14:textId="6b363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коммуналдық мемлекеттік кәсіпорындардың таза кірісінің бір бөлігін аудару нормативін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Түркiстан қаласы әкiмдiгiнiң 2020 жылғы 27 қаңтардағы № 147 қаулысы. Түркістан облысының Әдiлет департаментiнде 2020 жылғы 4 ақпанда № 5391 болып тiркелдi. Күші жойылды - Түркістан облысы Түркiстан қаласы әкiмдiгiнiң 2025 жылғы 31 желтоқсандағы № 887 қаулысымен</w:t>
      </w:r>
    </w:p>
    <w:p>
      <w:pPr>
        <w:spacing w:after="0"/>
        <w:ind w:left="0"/>
        <w:jc w:val="both"/>
      </w:pPr>
      <w:r>
        <w:rPr>
          <w:rFonts w:ascii="Times New Roman"/>
          <w:b w:val="false"/>
          <w:i w:val="false"/>
          <w:color w:val="ff0000"/>
          <w:sz w:val="28"/>
        </w:rPr>
        <w:t xml:space="preserve">
      Ескерту. Күші жойылды - Түркістан облысы Түркiстан қаласы әкiмдiгiнiң 31.12.2025 № 887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2011 жылғы 1 наурыздағы "Мемлекеттік мүлік туралы" Заңының 140 бабының </w:t>
      </w:r>
      <w:r>
        <w:rPr>
          <w:rFonts w:ascii="Times New Roman"/>
          <w:b w:val="false"/>
          <w:i w:val="false"/>
          <w:color w:val="000000"/>
          <w:sz w:val="28"/>
        </w:rPr>
        <w:t>2 тармағына</w:t>
      </w:r>
      <w:r>
        <w:rPr>
          <w:rFonts w:ascii="Times New Roman"/>
          <w:b w:val="false"/>
          <w:i w:val="false"/>
          <w:color w:val="000000"/>
          <w:sz w:val="28"/>
        </w:rPr>
        <w:t xml:space="preserve"> сәйкес, Түркістан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Қалалық коммуналдық мемлекеттік кәсіпорындардың таза кірісінің бір бөлігін аудару және бөлу нормативі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"Түркістан қаласы әкімінің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"Қазақстан Республикасы Әділет министрлігі Түркістан облысының Әділет департаменті" Республикалық мемлекеттік мекемесінде мемлекеттік тіркеуді;</w:t>
      </w:r>
    </w:p>
    <w:p>
      <w:pPr>
        <w:spacing w:after="0"/>
        <w:ind w:left="0"/>
        <w:jc w:val="both"/>
      </w:pPr>
      <w:r>
        <w:rPr>
          <w:rFonts w:ascii="Times New Roman"/>
          <w:b w:val="false"/>
          <w:i w:val="false"/>
          <w:color w:val="000000"/>
          <w:sz w:val="28"/>
        </w:rPr>
        <w:t>
      2) осы қаулы мемлекеттiк тiркелген күннен бастап күнтiзбелiк он күн iшiнде оның көшірмесін баспа және электронды түрде қазақ және орыс тiлдерiнде Қазақстан Республикасы Әдiлет министрлiгiнiң "Қазақстан Республикасының Заңнама және құқықтық ақпарат институты" шаруашылық жүргiзу құқығындағы республикалық мемлекеттiк кәсiпорнына ресми жариялау және Қазақстан Республикасы нормативтiк құқықтық актiлерiнiң эталондық бақылау банкiне енгiзу үшiн жiберудi;</w:t>
      </w:r>
    </w:p>
    <w:p>
      <w:pPr>
        <w:spacing w:after="0"/>
        <w:ind w:left="0"/>
        <w:jc w:val="both"/>
      </w:pPr>
      <w:r>
        <w:rPr>
          <w:rFonts w:ascii="Times New Roman"/>
          <w:b w:val="false"/>
          <w:i w:val="false"/>
          <w:color w:val="000000"/>
          <w:sz w:val="28"/>
        </w:rPr>
        <w:t>
      3) ресми жарияланғаннан кейін осы қаулыны Түркістан қаласы әкімдігінің интернет – ресурсына орналастыруын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қала әкімінің орынбасары М.Базарқұловқа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Аюпов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әкімдігінің</w:t>
            </w:r>
            <w:r>
              <w:br/>
            </w:r>
            <w:r>
              <w:rPr>
                <w:rFonts w:ascii="Times New Roman"/>
                <w:b w:val="false"/>
                <w:i w:val="false"/>
                <w:color w:val="000000"/>
                <w:sz w:val="20"/>
              </w:rPr>
              <w:t>2020 жылғы 27 қаңтардағы</w:t>
            </w:r>
            <w:r>
              <w:br/>
            </w:r>
            <w:r>
              <w:rPr>
                <w:rFonts w:ascii="Times New Roman"/>
                <w:b w:val="false"/>
                <w:i w:val="false"/>
                <w:color w:val="000000"/>
                <w:sz w:val="20"/>
              </w:rPr>
              <w:t>№ 147 қаулысына қосымша</w:t>
            </w:r>
          </w:p>
        </w:tc>
      </w:tr>
    </w:tbl>
    <w:bookmarkStart w:name="z7" w:id="5"/>
    <w:p>
      <w:pPr>
        <w:spacing w:after="0"/>
        <w:ind w:left="0"/>
        <w:jc w:val="left"/>
      </w:pPr>
      <w:r>
        <w:rPr>
          <w:rFonts w:ascii="Times New Roman"/>
          <w:b/>
          <w:i w:val="false"/>
          <w:color w:val="000000"/>
        </w:rPr>
        <w:t xml:space="preserve"> Қалалық коммуналдық мемлекеттік кәсіпорындардың таза кірісінің бір бөлігін аудару нормативі</w:t>
      </w:r>
    </w:p>
    <w:bookmarkEnd w:id="5"/>
    <w:bookmarkStart w:name="z8" w:id="6"/>
    <w:p>
      <w:pPr>
        <w:spacing w:after="0"/>
        <w:ind w:left="0"/>
        <w:jc w:val="both"/>
      </w:pPr>
      <w:r>
        <w:rPr>
          <w:rFonts w:ascii="Times New Roman"/>
          <w:b w:val="false"/>
          <w:i w:val="false"/>
          <w:color w:val="000000"/>
          <w:sz w:val="28"/>
        </w:rPr>
        <w:t>
      1. Қалалық коммуналдық мемлекеттік кәсіпорындар үшін – таза кірістің 45 пайызы мөлшерінде.</w:t>
      </w:r>
    </w:p>
    <w:bookmarkEnd w:id="6"/>
    <w:bookmarkStart w:name="z9" w:id="7"/>
    <w:p>
      <w:pPr>
        <w:spacing w:after="0"/>
        <w:ind w:left="0"/>
        <w:jc w:val="both"/>
      </w:pPr>
      <w:r>
        <w:rPr>
          <w:rFonts w:ascii="Times New Roman"/>
          <w:b w:val="false"/>
          <w:i w:val="false"/>
          <w:color w:val="000000"/>
          <w:sz w:val="28"/>
        </w:rPr>
        <w:t>
      2. Коммуналдық мемлекеттік кәсіпорындардың иелігінде қалған таза кірістің бөлігі кәсіпорынның дамуына жұмсалады.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