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d9ac" w14:textId="fb6d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2019 жылғы 23 желтоқсандағы № 328 "2020-2022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7 қыркүйектегі № 372 шешiмi. Түркістан облысының Әдiлет департаментiнде 2020 жылғы 11 қыркүйекте № 5794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21 тамыздағы № 51/531-VI "Түркістан облыстық мәслихатының 2019 жылғы 9 желтоқсандағы № 44/472-VI "2020-2022 жылдарға арналған облыстық бюджет туралы" шешіміне өзгерістер енгізу туралы" Нормативтік құқықтық актілерді мемлекеттік тіркеу тізілімінде № 5757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2019 жылғы 23 желтоқсандағы № 328 "2020-2022 жылдарға арналған қалалық бюджет туралы" (Нормативтік құқықтық актілерді мемлекеттік тіркеу тізілімінде № 5333 тіркелген, 2019 жылғы 31 желтоқсанда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2020-2022 жылдарға арналған қалалық бюджеті тиісінше 1, 2 және 3 қосымшаларына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40 152 174 мың теңге:</w:t>
      </w:r>
    </w:p>
    <w:p>
      <w:pPr>
        <w:spacing w:after="0"/>
        <w:ind w:left="0"/>
        <w:jc w:val="both"/>
      </w:pPr>
      <w:r>
        <w:rPr>
          <w:rFonts w:ascii="Times New Roman"/>
          <w:b w:val="false"/>
          <w:i w:val="false"/>
          <w:color w:val="000000"/>
          <w:sz w:val="28"/>
        </w:rPr>
        <w:t>
      салықтық түсiмдер – 1 987 333 мың теңге;</w:t>
      </w:r>
    </w:p>
    <w:p>
      <w:pPr>
        <w:spacing w:after="0"/>
        <w:ind w:left="0"/>
        <w:jc w:val="both"/>
      </w:pPr>
      <w:r>
        <w:rPr>
          <w:rFonts w:ascii="Times New Roman"/>
          <w:b w:val="false"/>
          <w:i w:val="false"/>
          <w:color w:val="000000"/>
          <w:sz w:val="28"/>
        </w:rPr>
        <w:t>
      салықтық емес түсiмдер – 53 854 мың теңге;</w:t>
      </w:r>
    </w:p>
    <w:p>
      <w:pPr>
        <w:spacing w:after="0"/>
        <w:ind w:left="0"/>
        <w:jc w:val="both"/>
      </w:pPr>
      <w:r>
        <w:rPr>
          <w:rFonts w:ascii="Times New Roman"/>
          <w:b w:val="false"/>
          <w:i w:val="false"/>
          <w:color w:val="000000"/>
          <w:sz w:val="28"/>
        </w:rPr>
        <w:t>
      негізгі капиталды сатудан түсетін түсімдер – 93 686 мың теңге;</w:t>
      </w:r>
    </w:p>
    <w:p>
      <w:pPr>
        <w:spacing w:after="0"/>
        <w:ind w:left="0"/>
        <w:jc w:val="both"/>
      </w:pPr>
      <w:r>
        <w:rPr>
          <w:rFonts w:ascii="Times New Roman"/>
          <w:b w:val="false"/>
          <w:i w:val="false"/>
          <w:color w:val="000000"/>
          <w:sz w:val="28"/>
        </w:rPr>
        <w:t>
      трансферттер түсiмi – 38 017 301 мың теңге;</w:t>
      </w:r>
    </w:p>
    <w:p>
      <w:pPr>
        <w:spacing w:after="0"/>
        <w:ind w:left="0"/>
        <w:jc w:val="both"/>
      </w:pPr>
      <w:r>
        <w:rPr>
          <w:rFonts w:ascii="Times New Roman"/>
          <w:b w:val="false"/>
          <w:i w:val="false"/>
          <w:color w:val="000000"/>
          <w:sz w:val="28"/>
        </w:rPr>
        <w:t>
      2) шығындар – 51 314 543 мың теңге;</w:t>
      </w:r>
    </w:p>
    <w:p>
      <w:pPr>
        <w:spacing w:after="0"/>
        <w:ind w:left="0"/>
        <w:jc w:val="both"/>
      </w:pPr>
      <w:r>
        <w:rPr>
          <w:rFonts w:ascii="Times New Roman"/>
          <w:b w:val="false"/>
          <w:i w:val="false"/>
          <w:color w:val="000000"/>
          <w:sz w:val="28"/>
        </w:rPr>
        <w:t>
      3) таза бюджеттiк кредиттеу – -6 547 мың теңге:</w:t>
      </w:r>
    </w:p>
    <w:p>
      <w:pPr>
        <w:spacing w:after="0"/>
        <w:ind w:left="0"/>
        <w:jc w:val="both"/>
      </w:pPr>
      <w:r>
        <w:rPr>
          <w:rFonts w:ascii="Times New Roman"/>
          <w:b w:val="false"/>
          <w:i w:val="false"/>
          <w:color w:val="000000"/>
          <w:sz w:val="28"/>
        </w:rPr>
        <w:t>
      бюджеттік кредиттер – 3 976 мың теңге;</w:t>
      </w:r>
    </w:p>
    <w:p>
      <w:pPr>
        <w:spacing w:after="0"/>
        <w:ind w:left="0"/>
        <w:jc w:val="both"/>
      </w:pPr>
      <w:r>
        <w:rPr>
          <w:rFonts w:ascii="Times New Roman"/>
          <w:b w:val="false"/>
          <w:i w:val="false"/>
          <w:color w:val="000000"/>
          <w:sz w:val="28"/>
        </w:rPr>
        <w:t>
      бюджеттік кредиттерді өтеу – 10 523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-11 155 822 мың теңге;</w:t>
      </w:r>
    </w:p>
    <w:p>
      <w:pPr>
        <w:spacing w:after="0"/>
        <w:ind w:left="0"/>
        <w:jc w:val="both"/>
      </w:pPr>
      <w:r>
        <w:rPr>
          <w:rFonts w:ascii="Times New Roman"/>
          <w:b w:val="false"/>
          <w:i w:val="false"/>
          <w:color w:val="000000"/>
          <w:sz w:val="28"/>
        </w:rPr>
        <w:t>
      6) бюджет тапшылығын қаржыландыру – 11 155 822 мың теңге:</w:t>
      </w:r>
    </w:p>
    <w:p>
      <w:pPr>
        <w:spacing w:after="0"/>
        <w:ind w:left="0"/>
        <w:jc w:val="both"/>
      </w:pPr>
      <w:r>
        <w:rPr>
          <w:rFonts w:ascii="Times New Roman"/>
          <w:b w:val="false"/>
          <w:i w:val="false"/>
          <w:color w:val="000000"/>
          <w:sz w:val="28"/>
        </w:rPr>
        <w:t>
      қарыздар түсімдері – 10 742 575 мың теңге;</w:t>
      </w:r>
    </w:p>
    <w:p>
      <w:pPr>
        <w:spacing w:after="0"/>
        <w:ind w:left="0"/>
        <w:jc w:val="both"/>
      </w:pPr>
      <w:r>
        <w:rPr>
          <w:rFonts w:ascii="Times New Roman"/>
          <w:b w:val="false"/>
          <w:i w:val="false"/>
          <w:color w:val="000000"/>
          <w:sz w:val="28"/>
        </w:rPr>
        <w:t>
      қарыздарды өтеу – 10 524 мың теңге;</w:t>
      </w:r>
    </w:p>
    <w:p>
      <w:pPr>
        <w:spacing w:after="0"/>
        <w:ind w:left="0"/>
        <w:jc w:val="both"/>
      </w:pPr>
      <w:r>
        <w:rPr>
          <w:rFonts w:ascii="Times New Roman"/>
          <w:b w:val="false"/>
          <w:i w:val="false"/>
          <w:color w:val="000000"/>
          <w:sz w:val="28"/>
        </w:rPr>
        <w:t>
      бюджет қаражатының пайдаланылатын қалдықтары – 423 771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xml:space="preserve">
      "4.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2020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орман шаруашылығы және ерекше қорғалатын табиғи аумақтар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 ақылары мен тарифтік мөлшерлемелері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мәслихаттың интернет-ресурсына орналастыруын қамтамасыз етсін. </w:t>
      </w:r>
    </w:p>
    <w:bookmarkStart w:name="z7" w:id="4"/>
    <w:p>
      <w:pPr>
        <w:spacing w:after="0"/>
        <w:ind w:left="0"/>
        <w:jc w:val="both"/>
      </w:pPr>
      <w:r>
        <w:rPr>
          <w:rFonts w:ascii="Times New Roman"/>
          <w:b w:val="false"/>
          <w:i w:val="false"/>
          <w:color w:val="000000"/>
          <w:sz w:val="28"/>
        </w:rPr>
        <w:t>
      3. Осы шешім 2020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7 қыркүйектегі</w:t>
            </w:r>
            <w:r>
              <w:br/>
            </w:r>
            <w:r>
              <w:rPr>
                <w:rFonts w:ascii="Times New Roman"/>
                <w:b w:val="false"/>
                <w:i w:val="false"/>
                <w:color w:val="000000"/>
                <w:sz w:val="20"/>
              </w:rPr>
              <w:t>№ 372_шешіміне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23 желтоқсандағы</w:t>
            </w:r>
            <w:r>
              <w:br/>
            </w:r>
            <w:r>
              <w:rPr>
                <w:rFonts w:ascii="Times New Roman"/>
                <w:b w:val="false"/>
                <w:i w:val="false"/>
                <w:color w:val="000000"/>
                <w:sz w:val="20"/>
              </w:rPr>
              <w:t>№ 328 шешіміне 1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809"/>
        <w:gridCol w:w="1100"/>
        <w:gridCol w:w="1100"/>
        <w:gridCol w:w="5452"/>
        <w:gridCol w:w="3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40 152 174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1 987 333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38 017 301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37 995 157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37 995 157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51 314 543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20 819 601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3 455 926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3 455 926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1 526 952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1 928 974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16 298 987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15 812 661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15 605 755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1 064 688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1 064 688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4 821 359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3 113 216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3 093 468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3 093 468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1 631 665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1 629 372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16 765 217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3 716 703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2 039 224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1 622 134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12 332 513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12 332 513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желілерін пайдалануды ұйымдастыру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11 991 213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864 405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864 405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849 254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833 487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2 478 072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2 478 072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833 034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1 697 685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-11 155 822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11 155 822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10 742 575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10 742 575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10 742 575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10 742 575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10 742 575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