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ab2e" w14:textId="8d8a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2016 жылғы 19 шілдедегі № 31 "Кентау қаласының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14 ақпандағы № 341 шешiмi. Түркістан облысының Әдiлет департаментiнде 2020 жылғы 19 ақпанда № 5434 болып тiркелдi. Күші жойылды - Түркістан облысы Кентау қалалық мәслихатының 2020 жылғы 16 маусымдағы № 361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16.06.2020 № 361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енгізілсін).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xml:space="preserve">
      1. Кентау қалалық мәслихатының 2016 жылғы 19 шілдедегі № 31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(Оңтүстік Қазақстан облысының Әділет департаментінде 2016 жылғы 5 тамызда № 3823 болып тіркелген, 2016 жылғы 13 тамызда № 32 "Кентау шұғыласы" газетінде және 2016 жылғы 17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жаңа редакцияда жазылсын:</w:t>
      </w:r>
    </w:p>
    <w:p>
      <w:pPr>
        <w:spacing w:after="0"/>
        <w:ind w:left="0"/>
        <w:jc w:val="both"/>
      </w:pPr>
      <w:r>
        <w:rPr>
          <w:rFonts w:ascii="Times New Roman"/>
          <w:b w:val="false"/>
          <w:i w:val="false"/>
          <w:color w:val="000000"/>
          <w:sz w:val="28"/>
        </w:rPr>
        <w:t>
      "4) 7 мамыр (Отан қорғаушылар күні) -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20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20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біржолғы 20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5 тармақшасы мынадай жаңа редакцияда жазылсын:</w:t>
      </w:r>
    </w:p>
    <w:p>
      <w:pPr>
        <w:spacing w:after="0"/>
        <w:ind w:left="0"/>
        <w:jc w:val="both"/>
      </w:pPr>
      <w:r>
        <w:rPr>
          <w:rFonts w:ascii="Times New Roman"/>
          <w:b w:val="false"/>
          <w:i w:val="false"/>
          <w:color w:val="000000"/>
          <w:sz w:val="28"/>
        </w:rPr>
        <w:t>
      "Ұлы Отан соғысындағы Жеңіске қосқан үлесі үшін жыл сайынғы біржолғы материалдық көмекті:</w:t>
      </w:r>
    </w:p>
    <w:p>
      <w:pPr>
        <w:spacing w:after="0"/>
        <w:ind w:left="0"/>
        <w:jc w:val="both"/>
      </w:pPr>
      <w:r>
        <w:rPr>
          <w:rFonts w:ascii="Times New Roman"/>
          <w:b w:val="false"/>
          <w:i w:val="false"/>
          <w:color w:val="000000"/>
          <w:sz w:val="28"/>
        </w:rPr>
        <w:t>
      Ұлы Отан соғысының партизандары мен астыртын күрес жүргізгендерге - 300 000 теңгеден;</w:t>
      </w:r>
    </w:p>
    <w:p>
      <w:pPr>
        <w:spacing w:after="0"/>
        <w:ind w:left="0"/>
        <w:jc w:val="both"/>
      </w:pPr>
      <w:r>
        <w:rPr>
          <w:rFonts w:ascii="Times New Roman"/>
          <w:b w:val="false"/>
          <w:i w:val="false"/>
          <w:color w:val="000000"/>
          <w:sz w:val="28"/>
        </w:rPr>
        <w:t>
      Ұлы Отан соғыстарында майдандағы армия мен флоттың әскери қызметшілеріне,партизандары мен астыртын күрес жүргізгендерге,сондай-ақ Ұлы Отан соғыстары кезеңінде майданда, ұрыс қимылдары жүргізіл- 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300 000 теңге;</w:t>
      </w:r>
    </w:p>
    <w:p>
      <w:pPr>
        <w:spacing w:after="0"/>
        <w:ind w:left="0"/>
        <w:jc w:val="both"/>
      </w:pPr>
      <w:r>
        <w:rPr>
          <w:rFonts w:ascii="Times New Roman"/>
          <w:b w:val="false"/>
          <w:i w:val="false"/>
          <w:color w:val="000000"/>
          <w:sz w:val="28"/>
        </w:rPr>
        <w:t>
      Ұлы Отан соғысы кезеңінде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қызмет өткерген, бұрынғы КСР Одағы ішкі істер және мемлекеттік қауіпсіздік органдарының әскери қызметшілеріне,сондай-ақ басшы және қатардағы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бөлімдерде,штабтар мен мекемелерде штаттық қызмет атқарған Кеңес Армиясының,Әскери-Теңіз Флотының,бұрынғы КСР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болған адамдарға - 100 000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-100 000 теңге;</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антифашистік құралымдар құрамында фашистік Германия мен оның одақтастарына қарсы ұрыс қимылдарына қатысқан адамдарға - 100 000 теңге;</w:t>
      </w:r>
    </w:p>
    <w:p>
      <w:pPr>
        <w:spacing w:after="0"/>
        <w:ind w:left="0"/>
        <w:jc w:val="both"/>
      </w:pPr>
      <w:r>
        <w:rPr>
          <w:rFonts w:ascii="Times New Roman"/>
          <w:b w:val="false"/>
          <w:i w:val="false"/>
          <w:color w:val="000000"/>
          <w:sz w:val="28"/>
        </w:rPr>
        <w:t>
      Бұрынғы КСР Одағы Қатынас жолдары халық комиссариаты, Байланыс халық комиссариаты арнайы құралымдарының,кәсіпшілік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100 000 теңге;</w:t>
      </w:r>
    </w:p>
    <w:p>
      <w:pPr>
        <w:spacing w:after="0"/>
        <w:ind w:left="0"/>
        <w:jc w:val="both"/>
      </w:pPr>
      <w:r>
        <w:rPr>
          <w:rFonts w:ascii="Times New Roman"/>
          <w:b w:val="false"/>
          <w:i w:val="false"/>
          <w:color w:val="000000"/>
          <w:sz w:val="28"/>
        </w:rPr>
        <w:t>
      Бұрынғы КСР Одағын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100 000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60 000 теңге;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60 000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60 000 теңге;</w:t>
      </w:r>
    </w:p>
    <w:p>
      <w:pPr>
        <w:spacing w:after="0"/>
        <w:ind w:left="0"/>
        <w:jc w:val="both"/>
      </w:pPr>
      <w:r>
        <w:rPr>
          <w:rFonts w:ascii="Times New Roman"/>
          <w:b w:val="false"/>
          <w:i w:val="false"/>
          <w:color w:val="000000"/>
          <w:sz w:val="28"/>
        </w:rPr>
        <w:t>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60 000 теңге;</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 30 000 теңге;</w:t>
      </w:r>
    </w:p>
    <w:p>
      <w:pPr>
        <w:spacing w:after="0"/>
        <w:ind w:left="0"/>
        <w:jc w:val="both"/>
      </w:pPr>
      <w:r>
        <w:rPr>
          <w:rFonts w:ascii="Times New Roman"/>
          <w:b w:val="false"/>
          <w:i w:val="false"/>
          <w:color w:val="000000"/>
          <w:sz w:val="28"/>
        </w:rPr>
        <w:t>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30 000 теңге;</w:t>
      </w:r>
    </w:p>
    <w:p>
      <w:pPr>
        <w:spacing w:after="0"/>
        <w:ind w:left="0"/>
        <w:jc w:val="both"/>
      </w:pPr>
      <w:r>
        <w:rPr>
          <w:rFonts w:ascii="Times New Roman"/>
          <w:b w:val="false"/>
          <w:i w:val="false"/>
          <w:color w:val="000000"/>
          <w:sz w:val="28"/>
        </w:rPr>
        <w:t>
      Бұрынғы КСР Одағын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 30 000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және ішкі істер органдарының басшы және қатардағы құрамы адамдарының басқа некеге тұрмаған әйелдеріне (күйеулеріне) – 30 000 теңге;</w:t>
      </w:r>
    </w:p>
    <w:p>
      <w:pPr>
        <w:spacing w:after="0"/>
        <w:ind w:left="0"/>
        <w:jc w:val="both"/>
      </w:pPr>
      <w:r>
        <w:rPr>
          <w:rFonts w:ascii="Times New Roman"/>
          <w:b w:val="false"/>
          <w:i w:val="false"/>
          <w:color w:val="000000"/>
          <w:sz w:val="28"/>
        </w:rPr>
        <w:t>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30 000 теңге;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30 000 теңге;</w:t>
      </w:r>
    </w:p>
    <w:p>
      <w:pPr>
        <w:spacing w:after="0"/>
        <w:ind w:left="0"/>
        <w:jc w:val="both"/>
      </w:pPr>
      <w:r>
        <w:rPr>
          <w:rFonts w:ascii="Times New Roman"/>
          <w:b w:val="false"/>
          <w:i w:val="false"/>
          <w:color w:val="000000"/>
          <w:sz w:val="28"/>
        </w:rPr>
        <w:t>
      1988-1989 жылдардағы Чернобыль АЭС – індегі апаттың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20 айлық есептік көрсеткіш мөлшерінде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жаңа редакцияда жазылсын: </w:t>
      </w:r>
    </w:p>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"9. Әлеуметтік көмек мынадай санаттағы азаматтарға ұсынылады:</w:t>
      </w:r>
    </w:p>
    <w:p>
      <w:pPr>
        <w:spacing w:after="0"/>
        <w:ind w:left="0"/>
        <w:jc w:val="both"/>
      </w:pPr>
      <w:r>
        <w:rPr>
          <w:rFonts w:ascii="Times New Roman"/>
          <w:b w:val="false"/>
          <w:i w:val="false"/>
          <w:color w:val="000000"/>
          <w:sz w:val="28"/>
        </w:rPr>
        <w:t>
      1) 80 жастан асқан жалғызілікті қарт азаматтарға, ай сайын бір айлық есептiк көрсеткiш мөлшерiнде;</w:t>
      </w:r>
    </w:p>
    <w:p>
      <w:pPr>
        <w:spacing w:after="0"/>
        <w:ind w:left="0"/>
        <w:jc w:val="both"/>
      </w:pPr>
      <w:r>
        <w:rPr>
          <w:rFonts w:ascii="Times New Roman"/>
          <w:b w:val="false"/>
          <w:i w:val="false"/>
          <w:color w:val="000000"/>
          <w:sz w:val="28"/>
        </w:rPr>
        <w:t>
      2)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65 айлық есептiк көрсеткiш мөлшерiнде;</w:t>
      </w:r>
    </w:p>
    <w:p>
      <w:pPr>
        <w:spacing w:after="0"/>
        <w:ind w:left="0"/>
        <w:jc w:val="both"/>
      </w:pPr>
      <w:r>
        <w:rPr>
          <w:rFonts w:ascii="Times New Roman"/>
          <w:b w:val="false"/>
          <w:i w:val="false"/>
          <w:color w:val="000000"/>
          <w:sz w:val="28"/>
        </w:rPr>
        <w:t>
      бөлмеге арналған қоларбаға, біржолғы 55 айлық есептiк көрсеткiш мөлшерiнде;</w:t>
      </w:r>
    </w:p>
    <w:p>
      <w:pPr>
        <w:spacing w:after="0"/>
        <w:ind w:left="0"/>
        <w:jc w:val="both"/>
      </w:pPr>
      <w:r>
        <w:rPr>
          <w:rFonts w:ascii="Times New Roman"/>
          <w:b w:val="false"/>
          <w:i w:val="false"/>
          <w:color w:val="000000"/>
          <w:sz w:val="28"/>
        </w:rPr>
        <w:t>
      ересектерге арналған белсенді қоларбасына, біржолғы 310 айлық есептiк көрсеткiш мөлшерiнде;</w:t>
      </w:r>
    </w:p>
    <w:p>
      <w:pPr>
        <w:spacing w:after="0"/>
        <w:ind w:left="0"/>
        <w:jc w:val="both"/>
      </w:pPr>
      <w:r>
        <w:rPr>
          <w:rFonts w:ascii="Times New Roman"/>
          <w:b w:val="false"/>
          <w:i w:val="false"/>
          <w:color w:val="000000"/>
          <w:sz w:val="28"/>
        </w:rPr>
        <w:t>
      мүгедек балаларға, біржолғы 60 айлық есептiк көрсеткiш мөлшерiнде;</w:t>
      </w:r>
    </w:p>
    <w:p>
      <w:pPr>
        <w:spacing w:after="0"/>
        <w:ind w:left="0"/>
        <w:jc w:val="both"/>
      </w:pPr>
      <w:r>
        <w:rPr>
          <w:rFonts w:ascii="Times New Roman"/>
          <w:b w:val="false"/>
          <w:i w:val="false"/>
          <w:color w:val="000000"/>
          <w:sz w:val="28"/>
        </w:rPr>
        <w:t>
      жас өспірімдерге арналған қоларбаға біржолғы 60 айлық есептiк көрсеткiш мөлшерiнде;</w:t>
      </w:r>
    </w:p>
    <w:p>
      <w:pPr>
        <w:spacing w:after="0"/>
        <w:ind w:left="0"/>
        <w:jc w:val="both"/>
      </w:pPr>
      <w:r>
        <w:rPr>
          <w:rFonts w:ascii="Times New Roman"/>
          <w:b w:val="false"/>
          <w:i w:val="false"/>
          <w:color w:val="000000"/>
          <w:sz w:val="28"/>
        </w:rPr>
        <w:t>
      3)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23,4 айлық есептік көрсеткіш мөлшеріне дейін;</w:t>
      </w:r>
    </w:p>
    <w:p>
      <w:pPr>
        <w:spacing w:after="0"/>
        <w:ind w:left="0"/>
        <w:jc w:val="both"/>
      </w:pPr>
      <w:r>
        <w:rPr>
          <w:rFonts w:ascii="Times New Roman"/>
          <w:b w:val="false"/>
          <w:i w:val="false"/>
          <w:color w:val="000000"/>
          <w:sz w:val="28"/>
        </w:rPr>
        <w:t>
      4) үйде оқып және тәрбиеленіп жатқан мүгедек балаларға, ай сайын бір айлық есептік көрсеткіш мөлшерінде;</w:t>
      </w:r>
    </w:p>
    <w:p>
      <w:pPr>
        <w:spacing w:after="0"/>
        <w:ind w:left="0"/>
        <w:jc w:val="both"/>
      </w:pPr>
      <w:r>
        <w:rPr>
          <w:rFonts w:ascii="Times New Roman"/>
          <w:b w:val="false"/>
          <w:i w:val="false"/>
          <w:color w:val="000000"/>
          <w:sz w:val="28"/>
        </w:rPr>
        <w:t>
      5) әлеуметтік маңызы бар туберкулез ауруына шалдыққан адамдарға және созылмалы бүйрек жетімсіздігі ауруына шалдыққан мұқтаж азаматтарға, ай сайын 10 айлық есептік көрсеткіш мөлшерінде;</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мүгедектеріне біржолғы 1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және оларға теңестірілген адамдарға, мүгедектерге санаторлы курорттық емделуге жолдама алу үшін біржолғы 47 айлық есептiк көрсеткiш мөлшерiнде;</w:t>
      </w:r>
    </w:p>
    <w:p>
      <w:pPr>
        <w:spacing w:after="0"/>
        <w:ind w:left="0"/>
        <w:jc w:val="both"/>
      </w:pPr>
      <w:r>
        <w:rPr>
          <w:rFonts w:ascii="Times New Roman"/>
          <w:b w:val="false"/>
          <w:i w:val="false"/>
          <w:color w:val="000000"/>
          <w:sz w:val="28"/>
        </w:rPr>
        <w:t>
      8) өмірлік қиын жағдайға ұшыраған азаматтарға бір жолғы 700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Start w:name="z10" w:id="3"/>
    <w:p>
      <w:pPr>
        <w:spacing w:after="0"/>
        <w:ind w:left="0"/>
        <w:jc w:val="both"/>
      </w:pPr>
      <w:r>
        <w:rPr>
          <w:rFonts w:ascii="Times New Roman"/>
          <w:b w:val="false"/>
          <w:i w:val="false"/>
          <w:color w:val="000000"/>
          <w:sz w:val="28"/>
        </w:rPr>
        <w:t>
      Мынадай мазмұндағы 25 тармақпен толықтырылсын:</w:t>
      </w:r>
    </w:p>
    <w:bookmarkEnd w:id="3"/>
    <w:p>
      <w:pPr>
        <w:spacing w:after="0"/>
        <w:ind w:left="0"/>
        <w:jc w:val="both"/>
      </w:pPr>
      <w:r>
        <w:rPr>
          <w:rFonts w:ascii="Times New Roman"/>
          <w:b w:val="false"/>
          <w:i w:val="false"/>
          <w:color w:val="000000"/>
          <w:sz w:val="28"/>
        </w:rPr>
        <w:t>
      "25.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 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bookmarkStart w:name="z11" w:id="4"/>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12" w:id="5"/>
    <w:p>
      <w:pPr>
        <w:spacing w:after="0"/>
        <w:ind w:left="0"/>
        <w:jc w:val="both"/>
      </w:pPr>
      <w:r>
        <w:rPr>
          <w:rFonts w:ascii="Times New Roman"/>
          <w:b w:val="false"/>
          <w:i w:val="false"/>
          <w:color w:val="000000"/>
          <w:sz w:val="28"/>
        </w:rPr>
        <w:t>
      3. Осы шешім алғашқы ресми жарияланған күнінен кейінгі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Турисбеков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