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418144" w14:textId="f41814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Қызылқоға ауданында бейбіт жиналыстарды өткізу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Қызылқоға аудандық мәслихатының 2020 жылғы 10 қыркүйектегі № LV-2 шешімі. Атырау облысының Әділет департаментінде 2020 жылғы 24 қыркүйекте № 4733 болып тіркелді. Күші жойылды - Атырау облысы Қызылқоға аудандық мәслихатының 2024 жылғы 12 маусымдағы № 18-7 шешімімен</w:t>
      </w:r>
    </w:p>
    <w:p>
      <w:pPr>
        <w:spacing w:after="0"/>
        <w:ind w:left="0"/>
        <w:jc w:val="both"/>
      </w:pPr>
      <w:r>
        <w:rPr>
          <w:rFonts w:ascii="Times New Roman"/>
          <w:b w:val="false"/>
          <w:i w:val="false"/>
          <w:color w:val="ff0000"/>
          <w:sz w:val="28"/>
        </w:rPr>
        <w:t xml:space="preserve">
      Ескерту. Күші жойылды - Атырау облысы Қызылқоға аудандық мәслихатының 12.06.2024 № </w:t>
      </w:r>
      <w:r>
        <w:rPr>
          <w:rFonts w:ascii="Times New Roman"/>
          <w:b w:val="false"/>
          <w:i w:val="false"/>
          <w:color w:val="ff0000"/>
          <w:sz w:val="28"/>
        </w:rPr>
        <w:t>18-7</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4" w:id="0"/>
    <w:p>
      <w:pPr>
        <w:spacing w:after="0"/>
        <w:ind w:left="0"/>
        <w:jc w:val="both"/>
      </w:pPr>
      <w:r>
        <w:rPr>
          <w:rFonts w:ascii="Times New Roman"/>
          <w:b w:val="false"/>
          <w:i w:val="false"/>
          <w:color w:val="000000"/>
          <w:sz w:val="28"/>
        </w:rPr>
        <w:t xml:space="preserve">
      "Қазақстан Республикасында бейбіт жиналыстарды ұйымдастыру және өткізу тәртібі туралы" Қазақстан Республикасының 2020 жылғы 25 мамырдағы Заңының </w:t>
      </w:r>
      <w:r>
        <w:rPr>
          <w:rFonts w:ascii="Times New Roman"/>
          <w:b w:val="false"/>
          <w:i w:val="false"/>
          <w:color w:val="000000"/>
          <w:sz w:val="28"/>
        </w:rPr>
        <w:t>8 бабына</w:t>
      </w:r>
      <w:r>
        <w:rPr>
          <w:rFonts w:ascii="Times New Roman"/>
          <w:b w:val="false"/>
          <w:i w:val="false"/>
          <w:color w:val="000000"/>
          <w:sz w:val="28"/>
        </w:rPr>
        <w:t xml:space="preserve"> сәйкес аудандық мәслихат ШЕШІМ ҚАБЫЛДАДЫ:</w:t>
      </w:r>
    </w:p>
    <w:bookmarkEnd w:id="0"/>
    <w:bookmarkStart w:name="z5"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Қызылқоға ауданында бейбіт жиналыстарды ұйымдастыру және өткізу үшін арнайы орындар, арнайы орындарды пайдалану тәртібі, олардың шекті толу нормасы, арнайы орындарды материалдық-техникалық және ұйымдастырушылық қамтамасыз ету, сондай-ақ пикеттеуді өткізуге жол берілмеген объектілердің іргелес аумақтарының шекаралары айқындалсын.</w:t>
      </w:r>
    </w:p>
    <w:bookmarkEnd w:id="1"/>
    <w:bookmarkStart w:name="z6" w:id="2"/>
    <w:p>
      <w:pPr>
        <w:spacing w:after="0"/>
        <w:ind w:left="0"/>
        <w:jc w:val="both"/>
      </w:pPr>
      <w:r>
        <w:rPr>
          <w:rFonts w:ascii="Times New Roman"/>
          <w:b w:val="false"/>
          <w:i w:val="false"/>
          <w:color w:val="000000"/>
          <w:sz w:val="28"/>
        </w:rPr>
        <w:t xml:space="preserve">
      2. Аудандық мәслихаттың 2016 жылғы 26 сәуірдегі № ІІ-7 "Қызылқоға ауданында бейбіт жиналыстар, митингілер, шерулер, пикеттер және демонстрациялар өткізу тәртібін қосымша реттеу туралы" (нормативтік құқықтық актілерді мемлекеттік тіркеу тізілімінде № 3504 тіркелген, 2016 жылғы 20 мамырда Қазақстан Республикасы нормативтік құқықтық актілерінің эталондық бақылау банкінде жарияланған) </w:t>
      </w:r>
      <w:r>
        <w:rPr>
          <w:rFonts w:ascii="Times New Roman"/>
          <w:b w:val="false"/>
          <w:i w:val="false"/>
          <w:color w:val="000000"/>
          <w:sz w:val="28"/>
        </w:rPr>
        <w:t>шешімінің</w:t>
      </w:r>
      <w:r>
        <w:rPr>
          <w:rFonts w:ascii="Times New Roman"/>
          <w:b w:val="false"/>
          <w:i w:val="false"/>
          <w:color w:val="000000"/>
          <w:sz w:val="28"/>
        </w:rPr>
        <w:t xml:space="preserve"> күші жойылсын.</w:t>
      </w:r>
    </w:p>
    <w:bookmarkEnd w:id="2"/>
    <w:bookmarkStart w:name="z7" w:id="3"/>
    <w:p>
      <w:pPr>
        <w:spacing w:after="0"/>
        <w:ind w:left="0"/>
        <w:jc w:val="both"/>
      </w:pPr>
      <w:r>
        <w:rPr>
          <w:rFonts w:ascii="Times New Roman"/>
          <w:b w:val="false"/>
          <w:i w:val="false"/>
          <w:color w:val="000000"/>
          <w:sz w:val="28"/>
        </w:rPr>
        <w:t>
      3. Осы шешімнің орындалуын бақылау Қызылқоға аудандық мәслихаттың әлеуметтік мәселелер, гендерлік саясат, жастар мәселесі және үкіметтік емес ұйымдармен байланыс жөніндегі тұрақты комиссиясына (Сәрсенғалиева С.) жүктелсін.</w:t>
      </w:r>
    </w:p>
    <w:bookmarkEnd w:id="3"/>
    <w:bookmarkStart w:name="z8" w:id="4"/>
    <w:p>
      <w:pPr>
        <w:spacing w:after="0"/>
        <w:ind w:left="0"/>
        <w:jc w:val="both"/>
      </w:pPr>
      <w:r>
        <w:rPr>
          <w:rFonts w:ascii="Times New Roman"/>
          <w:b w:val="false"/>
          <w:i w:val="false"/>
          <w:color w:val="000000"/>
          <w:sz w:val="28"/>
        </w:rPr>
        <w:t>
      4. Осы шешім әділет органдарында мемлекеттік тіркелген күннен бастап күшіне енеді, ол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мәслихаттың LV сессия</w:t>
            </w:r>
          </w:p>
          <w:p>
            <w:pPr>
              <w:spacing w:after="20"/>
              <w:ind w:left="20"/>
              <w:jc w:val="both"/>
            </w:pPr>
          </w:p>
          <w:p>
            <w:pPr>
              <w:spacing w:after="20"/>
              <w:ind w:left="20"/>
              <w:jc w:val="both"/>
            </w:pPr>
            <w:r>
              <w:rPr>
                <w:rFonts w:ascii="Times New Roman"/>
                <w:b w:val="false"/>
                <w:i/>
                <w:color w:val="000000"/>
                <w:sz w:val="20"/>
              </w:rPr>
              <w:t>төрағасының міндетін атқарушы,</w:t>
            </w:r>
          </w:p>
          <w:p>
            <w:pPr>
              <w:spacing w:after="0"/>
              <w:ind w:left="0"/>
              <w:jc w:val="left"/>
            </w:pPr>
          </w:p>
          <w:p>
            <w:pPr>
              <w:spacing w:after="20"/>
              <w:ind w:left="20"/>
              <w:jc w:val="both"/>
            </w:pPr>
            <w:r>
              <w:rPr>
                <w:rFonts w:ascii="Times New Roman"/>
                <w:b w:val="false"/>
                <w:i/>
                <w:color w:val="000000"/>
                <w:sz w:val="20"/>
              </w:rPr>
              <w:t>аудандық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Бейсқали</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Қызылқоға аудандық мәслихатының 2020 жылғы 10 қыркүйегі № LV-2 шешіміне қосымша</w:t>
            </w:r>
          </w:p>
        </w:tc>
      </w:tr>
    </w:tbl>
    <w:bookmarkStart w:name="z11" w:id="5"/>
    <w:p>
      <w:pPr>
        <w:spacing w:after="0"/>
        <w:ind w:left="0"/>
        <w:jc w:val="left"/>
      </w:pPr>
      <w:r>
        <w:rPr>
          <w:rFonts w:ascii="Times New Roman"/>
          <w:b/>
          <w:i w:val="false"/>
          <w:color w:val="000000"/>
        </w:rPr>
        <w:t xml:space="preserve"> Қызылқоға ауданында бейбіт жиналыстарды ұйымдастыру және өткізу үшін арнайы орындар, арнайы орындарды пайдалану тәртібі, олардың шекті толу нормаларын, арнайы орындарды материалдық-техникалық және ұйымдастырушылық қамтамасыз ету, сондай-ақ пикеттеуді өткізуге жол берілмеген объектілердің іргелес аумақтарының шекаралары</w:t>
      </w:r>
    </w:p>
    <w:bookmarkEnd w:id="5"/>
    <w:bookmarkStart w:name="z12" w:id="6"/>
    <w:p>
      <w:pPr>
        <w:spacing w:after="0"/>
        <w:ind w:left="0"/>
        <w:jc w:val="both"/>
      </w:pPr>
      <w:r>
        <w:rPr>
          <w:rFonts w:ascii="Times New Roman"/>
          <w:b w:val="false"/>
          <w:i w:val="false"/>
          <w:color w:val="000000"/>
          <w:sz w:val="28"/>
        </w:rPr>
        <w:t>
      1. Қызылқоға ауданында бейбіт жиналыстарды ұйымдастыру және өткізу үшін арнайы орындар, арнайы орындарды материалдық-техникалық және ұйымдастырушылық қамтамасыз ету және олардың шекті толу нормалары:</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орындар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Арнайы орындарды материалдық-техникалық және ұйымдастырушылық қамтамасыз ету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 толу нормасы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паркі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 w:id="7"/>
          <w:p>
            <w:pPr>
              <w:spacing w:after="20"/>
              <w:ind w:left="20"/>
              <w:jc w:val="both"/>
            </w:pPr>
            <w:r>
              <w:rPr>
                <w:rFonts w:ascii="Times New Roman"/>
                <w:b w:val="false"/>
                <w:i w:val="false"/>
                <w:color w:val="000000"/>
                <w:sz w:val="20"/>
              </w:rPr>
              <w:t>
1) жасанды жарықтандыру;</w:t>
            </w:r>
          </w:p>
          <w:bookmarkEnd w:id="7"/>
          <w:p>
            <w:pPr>
              <w:spacing w:after="20"/>
              <w:ind w:left="20"/>
              <w:jc w:val="both"/>
            </w:pPr>
            <w:r>
              <w:rPr>
                <w:rFonts w:ascii="Times New Roman"/>
                <w:b w:val="false"/>
                <w:i w:val="false"/>
                <w:color w:val="000000"/>
                <w:sz w:val="20"/>
              </w:rPr>
              <w:t>
</w:t>
            </w:r>
            <w:r>
              <w:rPr>
                <w:rFonts w:ascii="Times New Roman"/>
                <w:b w:val="false"/>
                <w:i w:val="false"/>
                <w:color w:val="000000"/>
                <w:sz w:val="20"/>
              </w:rPr>
              <w:t>2) электр энергиясын қосуға арналған нүкте;</w:t>
            </w:r>
          </w:p>
          <w:p>
            <w:pPr>
              <w:spacing w:after="20"/>
              <w:ind w:left="20"/>
              <w:jc w:val="both"/>
            </w:pPr>
            <w:r>
              <w:rPr>
                <w:rFonts w:ascii="Times New Roman"/>
                <w:b w:val="false"/>
                <w:i w:val="false"/>
                <w:color w:val="000000"/>
                <w:sz w:val="20"/>
              </w:rPr>
              <w:t>
3) 40 тұрақ орындары (1 кіру, 1 шығу);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адамнан астам емес</w:t>
            </w:r>
          </w:p>
        </w:tc>
      </w:tr>
    </w:tbl>
    <w:bookmarkStart w:name="z15" w:id="8"/>
    <w:p>
      <w:pPr>
        <w:spacing w:after="0"/>
        <w:ind w:left="0"/>
        <w:jc w:val="both"/>
      </w:pPr>
      <w:r>
        <w:rPr>
          <w:rFonts w:ascii="Times New Roman"/>
          <w:b w:val="false"/>
          <w:i w:val="false"/>
          <w:color w:val="000000"/>
          <w:sz w:val="28"/>
        </w:rPr>
        <w:t>
      2. Қызылқоға ауданы әкімдігінің өкілі хабарламаны (пикеттеу, жиналыс және митинг нысанында бейбіт жиналыстар өткізу үшін) немесе өтінішті (демонстрация және шеру нысанында бейбіт жиналыстар өткізу үшін) оң қараған кезде бейбіт жиналысты ұйымдастырушымен бірлесіп, іс-шараны өткізу тәртібін келісу үшін бір күн ішінде арнайы өткізу орнына келесідей сұрақтармен барады:</w:t>
      </w:r>
    </w:p>
    <w:bookmarkEnd w:id="8"/>
    <w:bookmarkStart w:name="z16" w:id="9"/>
    <w:p>
      <w:pPr>
        <w:spacing w:after="0"/>
        <w:ind w:left="0"/>
        <w:jc w:val="both"/>
      </w:pPr>
      <w:r>
        <w:rPr>
          <w:rFonts w:ascii="Times New Roman"/>
          <w:b w:val="false"/>
          <w:i w:val="false"/>
          <w:color w:val="000000"/>
          <w:sz w:val="28"/>
        </w:rPr>
        <w:t>
      1) бейбіт жиналыстарды өткізу орнының материалдық-техникалық және ұйымдастырушылық қамтамасыз етілуімен танысу;</w:t>
      </w:r>
    </w:p>
    <w:bookmarkEnd w:id="9"/>
    <w:bookmarkStart w:name="z17" w:id="10"/>
    <w:p>
      <w:pPr>
        <w:spacing w:after="0"/>
        <w:ind w:left="0"/>
        <w:jc w:val="both"/>
      </w:pPr>
      <w:r>
        <w:rPr>
          <w:rFonts w:ascii="Times New Roman"/>
          <w:b w:val="false"/>
          <w:i w:val="false"/>
          <w:color w:val="000000"/>
          <w:sz w:val="28"/>
        </w:rPr>
        <w:t>
      2) шеру және демонстрация маршрутымен танысу үшін.</w:t>
      </w:r>
    </w:p>
    <w:bookmarkEnd w:id="10"/>
    <w:bookmarkStart w:name="z18" w:id="11"/>
    <w:p>
      <w:pPr>
        <w:spacing w:after="0"/>
        <w:ind w:left="0"/>
        <w:jc w:val="both"/>
      </w:pPr>
      <w:r>
        <w:rPr>
          <w:rFonts w:ascii="Times New Roman"/>
          <w:b w:val="false"/>
          <w:i w:val="false"/>
          <w:color w:val="000000"/>
          <w:sz w:val="28"/>
        </w:rPr>
        <w:t>
      3. Бейбіт жиналыс өткізілетін күні ұйымдастырушылар және оның қатысушылары Қазақстан Республикасының 2020 жылғы 25 мамырдағы "Қазақстан Республикасында бейбіт жиналыстарды ұйымдастыру және өткізу тәртібі туралы" Заңының (бұдан әрі - Заң) 5 және 6-баптарының талаптарын сақтауы қажет.</w:t>
      </w:r>
    </w:p>
    <w:bookmarkEnd w:id="11"/>
    <w:bookmarkStart w:name="z19" w:id="12"/>
    <w:p>
      <w:pPr>
        <w:spacing w:after="0"/>
        <w:ind w:left="0"/>
        <w:jc w:val="both"/>
      </w:pPr>
      <w:r>
        <w:rPr>
          <w:rFonts w:ascii="Times New Roman"/>
          <w:b w:val="false"/>
          <w:i w:val="false"/>
          <w:color w:val="000000"/>
          <w:sz w:val="28"/>
        </w:rPr>
        <w:t>
      4. Заңның 9-бабының 5-тармағында көзделген объектілердің іргелес аумақтарынан кемінде 150 метр арақашықтық шекарамен айқындалсын.</w:t>
      </w:r>
    </w:p>
    <w:bookmarkEnd w:id="1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