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f6d3" w14:textId="1d5f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2015 жылғы 18 қарашадағы № ХХХV-2 "Мүгедектер қатарындағы кемтар балаларды жеке оқыту жоспары бойынша үйде оқытуға жұмсалған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10 қыркүйектегі № LV-3 шешімі. Атырау облысының Әділет департаментінде 2020 жылғы 24 қыркүйекте № 4732 болып тіркелді. Күші жойылды - Атырау облысы Қызылқоға аудандық мәслихатының 2023 жылғы 26 желтоқсандағы № 13-2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26.12.2023 № </w:t>
      </w:r>
      <w:r>
        <w:rPr>
          <w:rFonts w:ascii="Times New Roman"/>
          <w:b w:val="false"/>
          <w:i w:val="false"/>
          <w:color w:val="ff0000"/>
          <w:sz w:val="28"/>
        </w:rPr>
        <w:t>13-2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2015 жылғы 18 қарашадағы № ХХХV-2 "Мүгедектер қатарындағы кемтар балаларды жеке оқыту жоспары бойынша үйде оқытуға жұмсалған шығындарын айқындау тәртібі мен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3384 болып тіркелген, 2015 жылғы 24 желтоқсанда аудандық "Қызылқоға" газетіне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кіріспе бөліктегі (кіріспедегі) "және "Әлеуметтік-еңбек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бұйрығына (нормативтік құқықтық актілерді мемлекеттік тіркеу тізілімінде № 11342 санымен тіркелген)" деген сөздер </w:t>
      </w:r>
      <w:r>
        <w:rPr>
          <w:rFonts w:ascii="Times New Roman"/>
          <w:b w:val="false"/>
          <w:i w:val="false"/>
          <w:color w:val="000000"/>
          <w:sz w:val="28"/>
        </w:rPr>
        <w:t>алынып тасталсын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облыстық білім беру басқармасы" деген сөздер, "Атырау облысы Білім беру басқармасы" деген сөздермен ауыстырылсын".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аудандық мәслихатының әлеуметтік мәселелер, гендерлік саясат, үкіметтік емес ұйымдармен байланыс жөніндегі тұрақты комиссиясына (Сәрсенғалиева С.)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LV сессия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