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29b72" w14:textId="cb29b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iстейтiн әлеуметтiк қамсыздандыру, бiлiм беру, мәдениет және спорт саласындағы мамандарға жоғарылатылған лауазымдық айлықақылар мен тарифтік мөлшерлемелер белгілеу туралы</w:t>
      </w:r>
    </w:p>
    <w:p>
      <w:pPr>
        <w:spacing w:after="0"/>
        <w:ind w:left="0"/>
        <w:jc w:val="both"/>
      </w:pPr>
      <w:r>
        <w:rPr>
          <w:rFonts w:ascii="Times New Roman"/>
          <w:b w:val="false"/>
          <w:i w:val="false"/>
          <w:color w:val="000000"/>
          <w:sz w:val="28"/>
        </w:rPr>
        <w:t>Атырау облысы Қызылқоға аудандық мәслихатының 2020 жылғы 22 маусымдағы № LIV-2 шешімі. Атырау облысының Әділет департаментінде 2020 жылғы 3 шілдеде № 4689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2015 жылғы 23 қарашадағы Еңбек кодексінің 139-бабының </w:t>
      </w:r>
      <w:r>
        <w:rPr>
          <w:rFonts w:ascii="Times New Roman"/>
          <w:b w:val="false"/>
          <w:i w:val="false"/>
          <w:color w:val="000000"/>
          <w:sz w:val="28"/>
        </w:rPr>
        <w:t>9-тармағына</w:t>
      </w:r>
      <w:r>
        <w:rPr>
          <w:rFonts w:ascii="Times New Roman"/>
          <w:b w:val="false"/>
          <w:i w:val="false"/>
          <w:color w:val="000000"/>
          <w:sz w:val="28"/>
        </w:rPr>
        <w:t xml:space="preserve"> сәйкес, Қызылқоға аудандық мәслихаты ШЕШІМ ҚАБЫЛДАДЫ:</w:t>
      </w:r>
    </w:p>
    <w:bookmarkEnd w:id="0"/>
    <w:bookmarkStart w:name="z5" w:id="1"/>
    <w:p>
      <w:pPr>
        <w:spacing w:after="0"/>
        <w:ind w:left="0"/>
        <w:jc w:val="both"/>
      </w:pPr>
      <w:r>
        <w:rPr>
          <w:rFonts w:ascii="Times New Roman"/>
          <w:b w:val="false"/>
          <w:i w:val="false"/>
          <w:color w:val="000000"/>
          <w:sz w:val="28"/>
        </w:rPr>
        <w:t>
      1. Азаматтық қызметшілер болып табылатын және ауылдық жерде жұмыс iстейтiн әлеуметтiк қамсыздандыру, бiлiм беру, мәдениет және спорт саласындағы мамандарға бюджет қаражаты есебінен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bookmarkEnd w:id="1"/>
    <w:bookmarkStart w:name="z6" w:id="2"/>
    <w:p>
      <w:pPr>
        <w:spacing w:after="0"/>
        <w:ind w:left="0"/>
        <w:jc w:val="both"/>
      </w:pPr>
      <w:r>
        <w:rPr>
          <w:rFonts w:ascii="Times New Roman"/>
          <w:b w:val="false"/>
          <w:i w:val="false"/>
          <w:color w:val="000000"/>
          <w:sz w:val="28"/>
        </w:rPr>
        <w:t>
      2. Осы шешімнің орындалуын бақылау аудандық мәслихаттың бюджет, қаржы, экономика, кәсіпкерлікті дамыту, аграрлық мәселелер және экология жөніндегі тұрақты комиссияға (А. Баймуратова) жүктелсін.</w:t>
      </w:r>
    </w:p>
    <w:bookmarkEnd w:id="2"/>
    <w:bookmarkStart w:name="z7"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жарияланғаннан кейін күнтізбелік он күн өткен соң қолданысқа енгізіледі және 2020 жылғы 1 қаңтардан бастап туындаған қатынастарға қолданылады.</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Темиргалиев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Бейсқали</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