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314ba" w14:textId="a4314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Қызылқоға аудандық мәслихатының 2013 жылғы 11 желтоқсандағы № ХХ-10 "Алушылардың жекелеген санаттары үшін әлеуметтік көмек көрсету еселігін және әлеуметтік көмек мөлшерін, атаулы күндер мен мереке күндерінің тізбесін белгілеу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Қызылқоға аудандық мәслихатының 2020 жылғы 30 сәуірдегі № LІ-1 шешімі. Атырау облысының Әділет департаментінде 2020 жылғы 5 мамырда № 4646 болып тіркелді. Күші жойылды - Атырау облысы Қызылқоға аудандық мәслихатының 2021 жылғы 8 қыркүйектегі № 7-1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Атырау облысы Қызылқоға аудандық мәслихатының 08.09.2021 № </w:t>
      </w:r>
      <w:r>
        <w:rPr>
          <w:rFonts w:ascii="Times New Roman"/>
          <w:b w:val="false"/>
          <w:i w:val="false"/>
          <w:color w:val="ff0000"/>
          <w:sz w:val="28"/>
        </w:rPr>
        <w:t>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26-бабына</w:t>
      </w:r>
      <w:r>
        <w:rPr>
          <w:rFonts w:ascii="Times New Roman"/>
          <w:b w:val="false"/>
          <w:i w:val="false"/>
          <w:color w:val="000000"/>
          <w:sz w:val="28"/>
        </w:rPr>
        <w:t xml:space="preserve"> және аудан әкімдігінің 2020 жылғы 24 қаңтардағы № 15 қаулысына сәйкес, Қызылқоға аудандық маслихаты ШЕШІМ ҚАБЫЛДАДЫ:</w:t>
      </w:r>
    </w:p>
    <w:bookmarkEnd w:id="0"/>
    <w:bookmarkStart w:name="z5" w:id="1"/>
    <w:p>
      <w:pPr>
        <w:spacing w:after="0"/>
        <w:ind w:left="0"/>
        <w:jc w:val="both"/>
      </w:pPr>
      <w:r>
        <w:rPr>
          <w:rFonts w:ascii="Times New Roman"/>
          <w:b w:val="false"/>
          <w:i w:val="false"/>
          <w:color w:val="000000"/>
          <w:sz w:val="28"/>
        </w:rPr>
        <w:t xml:space="preserve">
      1. Қызылқоға аудандық мәслихатының 2013 жылғы 11 желтоқсандағы № ХХ-10 "Алушылардың жекелеген санаттары үшін әлеуметтік көмек көрсету еселігін және әлеуметтік көмек мөлшерін, атаулы күндер мен мереке күндерінің тізбесін белгілеу туралы" (нормативтік құқықтық актілерді мемлекеттік тіркеу тізілімінде № 2821 болып тіркелген, 2014 жылғы 9 қаңтарда аудандық "Қызылқоға"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2 қосымшасының </w:t>
      </w:r>
      <w:r>
        <w:rPr>
          <w:rFonts w:ascii="Times New Roman"/>
          <w:b w:val="false"/>
          <w:i w:val="false"/>
          <w:color w:val="000000"/>
          <w:sz w:val="28"/>
        </w:rPr>
        <w:t>1 тармағы</w:t>
      </w:r>
      <w:r>
        <w:rPr>
          <w:rFonts w:ascii="Times New Roman"/>
          <w:b w:val="false"/>
          <w:i w:val="false"/>
          <w:color w:val="000000"/>
          <w:sz w:val="28"/>
        </w:rPr>
        <w:t xml:space="preserve"> осы шешімнің қосымшасына сәйкес жаңа редакцияда мазмұндалсын.</w:t>
      </w:r>
    </w:p>
    <w:bookmarkEnd w:id="2"/>
    <w:bookmarkStart w:name="z7" w:id="3"/>
    <w:p>
      <w:pPr>
        <w:spacing w:after="0"/>
        <w:ind w:left="0"/>
        <w:jc w:val="both"/>
      </w:pPr>
      <w:r>
        <w:rPr>
          <w:rFonts w:ascii="Times New Roman"/>
          <w:b w:val="false"/>
          <w:i w:val="false"/>
          <w:color w:val="000000"/>
          <w:sz w:val="28"/>
        </w:rPr>
        <w:t>
      2. Осы шешімнің орындалуын Қызылқоға аудандық мәслихатының әлеуметтік мәселелер, гендерлік саясат, үкіметтік емес ұйымдармен байланыс жөніндегі тұрақты комиссиясына (Сәрсенғалиева С.) жүктелсін.</w:t>
      </w:r>
    </w:p>
    <w:bookmarkEnd w:id="3"/>
    <w:bookmarkStart w:name="z8" w:id="4"/>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ол алғашқы ресми жарияланған күнінен кейін күнтізбелік он күн өткен соң қолданысқа енгізіледі және 2020 жылғы 1 қаңтардан бастап туындаған құқықтық қатынастарға таралады.</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Аккайнанов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Бейсқали</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Қызылқоға аудандық мәслихатының 2020 жылғы 30 сәуірі № LI-1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2013 жылғы 11 желтоқсандағы № ХХ-10 шешіміне 2-қосымша</w:t>
            </w:r>
          </w:p>
        </w:tc>
      </w:tr>
    </w:tbl>
    <w:bookmarkStart w:name="z13" w:id="5"/>
    <w:p>
      <w:pPr>
        <w:spacing w:after="0"/>
        <w:ind w:left="0"/>
        <w:jc w:val="left"/>
      </w:pPr>
      <w:r>
        <w:rPr>
          <w:rFonts w:ascii="Times New Roman"/>
          <w:b/>
          <w:i w:val="false"/>
          <w:color w:val="000000"/>
        </w:rPr>
        <w:t xml:space="preserve"> Алушылардың жекелеген санаттары үшін атаулы күндер мен мереке күндеріне әлеуметтік көмектің мөлшерлері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
        <w:gridCol w:w="10181"/>
        <w:gridCol w:w="443"/>
        <w:gridCol w:w="1392"/>
      </w:tblGrid>
      <w:tr>
        <w:trPr>
          <w:trHeight w:val="30" w:hRule="atLeast"/>
        </w:trPr>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алушылардың санаттары</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күндер мен мереке күндері</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көмектің мөлшері, теңге</w:t>
            </w:r>
          </w:p>
        </w:tc>
      </w:tr>
      <w:tr>
        <w:trPr>
          <w:trHeight w:val="30" w:hRule="atLeast"/>
        </w:trPr>
        <w:tc>
          <w:tcPr>
            <w:tcW w:w="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Ұлы Отан соғысының қатысушылары мен мүгедектері;</w:t>
            </w:r>
          </w:p>
        </w:tc>
        <w:tc>
          <w:tcPr>
            <w:tcW w:w="4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 күні</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есептелдi қалаларда Ұлы Отан соғысы кезiнде қызмет атқарған әскери қызметшiлер, сондай-ақ бұрынғы Кеңестік Социалистік Республикалар (бұдан әрі – КСР) Одағы iшкi iстер және мемлекеттiк қауiпсiздiк органдарының басшы және қатардағы құрамының адамдары;</w:t>
            </w:r>
          </w:p>
        </w:tc>
        <w:tc>
          <w:tcPr>
            <w:tcW w:w="0" w:type="auto"/>
            <w:vMerge/>
            <w:tcBorders>
              <w:top w:val="nil"/>
              <w:left w:val="single" w:color="cfcfcf" w:sz="5"/>
              <w:bottom w:val="single" w:color="cfcfcf" w:sz="5"/>
              <w:right w:val="single" w:color="cfcfcf" w:sz="5"/>
            </w:tcBorders>
          </w:tcP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Ұлы Отан соғысы кезiнде майдандағы армия құрамына кiрген әскери бөлiмдерде, штабтарда, мекемелерде штаттық қызмет атқарған Совет Армиясының, Әскери-Теңiз Флотының, бұрынғы КСР Одағының iшкi iстер және мемлекеттiк қауiпсiздiк әскерлерi мен органдарының ерiктi жалдама құрамаларының адамдары, яки сол кездерде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есептеледi қалаларда болған адамдар;</w:t>
            </w:r>
          </w:p>
        </w:tc>
        <w:tc>
          <w:tcPr>
            <w:tcW w:w="0" w:type="auto"/>
            <w:vMerge/>
            <w:tcBorders>
              <w:top w:val="nil"/>
              <w:left w:val="single" w:color="cfcfcf" w:sz="5"/>
              <w:bottom w:val="single" w:color="cfcfcf" w:sz="5"/>
              <w:right w:val="single" w:color="cfcfcf" w:sz="5"/>
            </w:tcBorders>
          </w:tcP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қоршаудағы кезеңiнде Ленинград қаласының кәсiпорындарында, мекемелерi мен ұйымдарында жұмыс iстеген және "Ленинградты қорғағаны үшiн" медалiмен әрi "Қоршаудағы Ленинград тұрғыны" белгiсiмен наградталған азаматтар;</w:t>
            </w:r>
          </w:p>
        </w:tc>
        <w:tc>
          <w:tcPr>
            <w:tcW w:w="0" w:type="auto"/>
            <w:vMerge/>
            <w:tcBorders>
              <w:top w:val="nil"/>
              <w:left w:val="single" w:color="cfcfcf" w:sz="5"/>
              <w:bottom w:val="single" w:color="cfcfcf" w:sz="5"/>
              <w:right w:val="single" w:color="cfcfcf" w:sz="5"/>
            </w:tcBorders>
          </w:tcP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0" w:type="auto"/>
            <w:vMerge/>
            <w:tcBorders>
              <w:top w:val="nil"/>
              <w:left w:val="single" w:color="cfcfcf" w:sz="5"/>
              <w:bottom w:val="single" w:color="cfcfcf" w:sz="5"/>
              <w:right w:val="single" w:color="cfcfcf" w:sz="5"/>
            </w:tcBorders>
          </w:tcP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екiншi дүниежүзiлiк соғыс кезiнде фашистер мен олардың одақтастары құрған концлагерлердiң, геттолардың және басқа да ерiксiз ұстау орындарының жасы кәмелетке толмаған бұрынғы тұтқындары;</w:t>
            </w:r>
          </w:p>
        </w:tc>
        <w:tc>
          <w:tcPr>
            <w:tcW w:w="0" w:type="auto"/>
            <w:vMerge/>
            <w:tcBorders>
              <w:top w:val="nil"/>
              <w:left w:val="single" w:color="cfcfcf" w:sz="5"/>
              <w:bottom w:val="single" w:color="cfcfcf" w:sz="5"/>
              <w:right w:val="single" w:color="cfcfcf" w:sz="5"/>
            </w:tcBorders>
          </w:tcP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0" w:type="auto"/>
            <w:vMerge/>
            <w:tcBorders>
              <w:top w:val="nil"/>
              <w:left w:val="single" w:color="cfcfcf" w:sz="5"/>
              <w:bottom w:val="single" w:color="cfcfcf" w:sz="5"/>
              <w:right w:val="single" w:color="cfcfcf" w:sz="5"/>
            </w:tcBorders>
          </w:tcP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бұрынғы КСР Одағын қорғау кезiнде, әскери қызметтiң басқа да мiндеттерiн (қызмет мiндеттерiн) атқару кезiнде жаралану, контузия алу немесе зақымдану нәтижесiнде қаза тапқан (хабар-ошарсыз кеткен) немесе майданда болуына байланысты ауруға шалдығу салдарынан қайтыс болған әскери қызметшiлердiң, партизандардың, астыртын күрес жүргiзгендердiң, Қазақстан Республикасының 1995 жылғы 28 сәуірдегі "Ұлы Отан соғысының қатысушылары мен мүгедектеріне және соларға теңестірілген адамдарға берілетін жеңілдіктер мен оларды әлеуметтік қорғау туралы" Заңының 5, 6, 7 және 8-баптарында көрсетілген адамдардың отбасы;</w:t>
            </w:r>
          </w:p>
        </w:tc>
        <w:tc>
          <w:tcPr>
            <w:tcW w:w="0" w:type="auto"/>
            <w:vMerge/>
            <w:tcBorders>
              <w:top w:val="nil"/>
              <w:left w:val="single" w:color="cfcfcf" w:sz="5"/>
              <w:bottom w:val="single" w:color="cfcfcf" w:sz="5"/>
              <w:right w:val="single" w:color="cfcfcf" w:sz="5"/>
            </w:tcBorders>
          </w:tcP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Ұлы Отан соғысы жылдарында тылдағы қажырлы еңбегi және мiнсiз әскери қызметi үшiн бұрынғы КСР Одағының ордендерiмен және медальдерiмен наградталған адамдар.</w:t>
            </w:r>
          </w:p>
        </w:tc>
        <w:tc>
          <w:tcPr>
            <w:tcW w:w="0" w:type="auto"/>
            <w:vMerge/>
            <w:tcBorders>
              <w:top w:val="nil"/>
              <w:left w:val="single" w:color="cfcfcf" w:sz="5"/>
              <w:bottom w:val="single" w:color="cfcfcf" w:sz="5"/>
              <w:right w:val="single" w:color="cfcfcf" w:sz="5"/>
            </w:tcBorders>
          </w:tcP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екінші рет тұрмыс құрмаған, қайтыс болған соғыс мүгедектерінің және соларға теңестірілген мүгедектердің әйелдері (күйеулері);</w:t>
            </w:r>
          </w:p>
        </w:tc>
        <w:tc>
          <w:tcPr>
            <w:tcW w:w="0" w:type="auto"/>
            <w:vMerge/>
            <w:tcBorders>
              <w:top w:val="nil"/>
              <w:left w:val="single" w:color="cfcfcf" w:sz="5"/>
              <w:bottom w:val="single" w:color="cfcfcf" w:sz="5"/>
              <w:right w:val="single" w:color="cfcfcf" w:sz="5"/>
            </w:tcBorders>
          </w:tcP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0" w:type="auto"/>
            <w:vMerge/>
            <w:tcBorders>
              <w:top w:val="nil"/>
              <w:left w:val="single" w:color="cfcfcf" w:sz="5"/>
              <w:bottom w:val="single" w:color="cfcfcf" w:sz="5"/>
              <w:right w:val="single" w:color="cfcfcf" w:sz="5"/>
            </w:tcBorders>
          </w:tcP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1941 жылы 22 маусымнан бастап 1945 жылғы 9 мамырды қоса алғанда кемінде 6 ай жұмыс істеген (қызмет өткерген) және Ұлы Отан соғысы жылдарында тылдағы қажырлы еңбегі мен қалтқысыз әскери қызметі үшін бұрынғы КСР Одағының ордендерімен және медальдарымен наградталмаған адамдар;</w:t>
            </w:r>
          </w:p>
        </w:tc>
        <w:tc>
          <w:tcPr>
            <w:tcW w:w="0" w:type="auto"/>
            <w:vMerge/>
            <w:tcBorders>
              <w:top w:val="nil"/>
              <w:left w:val="single" w:color="cfcfcf" w:sz="5"/>
              <w:bottom w:val="single" w:color="cfcfcf" w:sz="5"/>
              <w:right w:val="single" w:color="cfcfcf" w:sz="5"/>
            </w:tcBorders>
          </w:tcP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