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becd9" w14:textId="5bbec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 жылға арналған Исатай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ауылдар, кенттер, ауылдық округтер әкімдері аппараттарының мемлекеттік қызметшілеріне әлеуметтік қолдау көрсету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Исатай аудандық мәслихатының 2020 жылғы 2 қазандағы № 334-VI шешімі. Атырау облысының Әділет департаментінде 2020 жылғы 15 қазанда № 4769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әлеуметтік қолдау шараларын ұсыну мөлшерін айқындау туралы" Қазақстан Республикасы Үкіметінің 2009 жылғы 18 ақпандағы </w:t>
      </w:r>
      <w:r>
        <w:rPr>
          <w:rFonts w:ascii="Times New Roman"/>
          <w:b w:val="false"/>
          <w:i w:val="false"/>
          <w:color w:val="000000"/>
          <w:sz w:val="28"/>
        </w:rPr>
        <w:t>қаулысына</w:t>
      </w:r>
      <w:r>
        <w:rPr>
          <w:rFonts w:ascii="Times New Roman"/>
          <w:b w:val="false"/>
          <w:i w:val="false"/>
          <w:color w:val="000000"/>
          <w:sz w:val="28"/>
        </w:rPr>
        <w:t xml:space="preserve"> сәйкес, аудандық мәслихат ШЕШІМ ҚАБЫЛДАДЫ: </w:t>
      </w:r>
    </w:p>
    <w:bookmarkEnd w:id="0"/>
    <w:bookmarkStart w:name="z5" w:id="1"/>
    <w:p>
      <w:pPr>
        <w:spacing w:after="0"/>
        <w:ind w:left="0"/>
        <w:jc w:val="both"/>
      </w:pPr>
      <w:r>
        <w:rPr>
          <w:rFonts w:ascii="Times New Roman"/>
          <w:b w:val="false"/>
          <w:i w:val="false"/>
          <w:color w:val="000000"/>
          <w:sz w:val="28"/>
        </w:rPr>
        <w:t>
      1. 2020 жылға арналған Исатай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ауылдар, кенттер, ауылдық округтер әкімдері аппараттарының мемлекеттік қызметшілеріне келесідей әлеуметтік қолдау көрсетілсін:</w:t>
      </w:r>
    </w:p>
    <w:bookmarkEnd w:id="1"/>
    <w:bookmarkStart w:name="z6" w:id="2"/>
    <w:p>
      <w:pPr>
        <w:spacing w:after="0"/>
        <w:ind w:left="0"/>
        <w:jc w:val="both"/>
      </w:pPr>
      <w:r>
        <w:rPr>
          <w:rFonts w:ascii="Times New Roman"/>
          <w:b w:val="false"/>
          <w:i w:val="false"/>
          <w:color w:val="000000"/>
          <w:sz w:val="28"/>
        </w:rPr>
        <w:t>
      1) жүз еселік айлық есептік көрсеткішке тең сомада көтерме жәрдемақы;</w:t>
      </w:r>
    </w:p>
    <w:bookmarkEnd w:id="2"/>
    <w:bookmarkStart w:name="z7" w:id="3"/>
    <w:p>
      <w:pPr>
        <w:spacing w:after="0"/>
        <w:ind w:left="0"/>
        <w:jc w:val="both"/>
      </w:pP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p>
    <w:bookmarkEnd w:id="3"/>
    <w:bookmarkStart w:name="z8" w:id="4"/>
    <w:p>
      <w:pPr>
        <w:spacing w:after="0"/>
        <w:ind w:left="0"/>
        <w:jc w:val="both"/>
      </w:pPr>
      <w:r>
        <w:rPr>
          <w:rFonts w:ascii="Times New Roman"/>
          <w:b w:val="false"/>
          <w:i w:val="false"/>
          <w:color w:val="000000"/>
          <w:sz w:val="28"/>
        </w:rPr>
        <w:t>
      2. Осы шешімнің орындалуын бақылау аудандық мәслихаттың заңдылықты сақтау, экономика және бюджет, қаржы мәселелері жөніндегі тұрақты комиссиясының төрағасына (А. Рахметов) жүктелсін.</w:t>
      </w:r>
    </w:p>
    <w:bookmarkEnd w:id="4"/>
    <w:bookmarkStart w:name="z9" w:id="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Рахметов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Муханбеталиев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