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a91796" w14:textId="ca9179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Сарайшық ауылының шекарасын белгілеу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Атырау облысы Махамбет ауданы мәслихатының 2020 жылғы 25 желтоқсандағы № 494 шешімі және Атырау облысы Махамбет ауданы әкімдігінің 2020 жылғы 29 желтоқсандағы № 313 қаулысы. Атырау облысының Әділет департаментінде 2021 жылғы 15 қаңтарда № 4875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Республикасының әкімшілік-аумақтық құрылысы туралы" Қазақстан Республикасының 1993 жылғы 8 желтоқсандағы Заңының 12 бабының </w:t>
      </w:r>
      <w:r>
        <w:rPr>
          <w:rFonts w:ascii="Times New Roman"/>
          <w:b w:val="false"/>
          <w:i w:val="false"/>
          <w:color w:val="000000"/>
          <w:sz w:val="28"/>
        </w:rPr>
        <w:t>3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"Қазақстан Республикасындағы жергілікті мемлекеттік басқару және өзін-өзі басқару туралы" Қазақстан Республикасының 2001 жылғы 23 қаңтардағы Заңының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31 баптарына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Махамбет аудандық әкімдігі ҚАУЛЫ ЕТЕДІ және Махамбет аудандық мәслихаты ШЕШІМ ҚАБЫЛДАДЫҚ: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Жалпы ауданы 486,73 гектар, ұзындығы 11250,39 метр болып Махамбет ауданы Сарайшық ауылдық округі Сарайшық ауылының шекарасы осы бірлескен қаулының және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белгіленсін.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бірлескен қаулы мен шешімнің орындалуын қадағалау Махамбет ауданы әкімінің орынбасарына (З. Мұқаш) және Махамбет ауданы мәслихатының заңдылықты сақтау, экономика және бюджет, қаржы мәселелері жөніндегі тұрақты комисиясына (Б. Рахметов) жүктелсін.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бірлескен қаулы және шешім әділет органдарында мемлекеттік тіркелген күннен бастап күшіне енеді, олар алғашқы ресми жарияланған күнінен кейін күнтізбелік он күн өткен соң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Махамбет ауданының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Ахметов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сессия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Рахметов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Мырзашев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Махамбет аудандық әкімдігі 2020 жылғы 29 желтоқсандағы № 313 мен Махамбет аудандық мәслихатының 2020 жылғы 25 желтоқсандағы № 494 бірлескен аудандық әкімдіктің қаулысы мен аудандық мәслихаттың шешіміне қосымша</w:t>
            </w:r>
          </w:p>
        </w:tc>
      </w:tr>
    </w:tbl>
    <w:bookmarkStart w:name="z12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Махамбет ауданы Сарайшық ауылдық округі Сарайшық ауылының әкімшілік шекараcының жоспары </w:t>
      </w:r>
    </w:p>
    <w:bookmarkEnd w:id="4"/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5"/>
    <w:p>
      <w:pPr>
        <w:spacing w:after="0"/>
        <w:ind w:left="0"/>
        <w:jc w:val="both"/>
      </w:pPr>
      <w:r>
        <w:drawing>
          <wp:inline distT="0" distB="0" distL="0" distR="0">
            <wp:extent cx="7810500" cy="6299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6299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Жалпы ауданы 486,73 гектар, ұзындығы 11250,39 метр.</w:t>
      </w:r>
    </w:p>
    <w:bookmarkEnd w:id="6"/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Шартты белгілері: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8"/>
    <w:p>
      <w:pPr>
        <w:spacing w:after="0"/>
        <w:ind w:left="0"/>
        <w:jc w:val="both"/>
      </w:pPr>
      <w:r>
        <w:drawing>
          <wp:inline distT="0" distB="0" distL="0" distR="0">
            <wp:extent cx="72009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2009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Ахметов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Аудандық мәслихат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Мырзашев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