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5fc0" w14:textId="7d85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Махамбет ауданындағы су объектілерінде рекреациялық балық аулау аймақтарын белгілеу туралы" Махамбет аудандық әкімдігінің 2018 жылғы 27 ақпандағы № 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2020 жылғы 29 қыркүйектегі № 214 қаулысы. Атырау облысының Әділет департаментінде 2020 жылғы 13 қазанда № 4757 болып тіркелді. Күші жойылды - Атырау облысы Махамбет ауданы әкімдігінің 2023 жылғы 4 тамыздағы № 183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04.08.2023 № </w:t>
      </w:r>
      <w:r>
        <w:rPr>
          <w:rFonts w:ascii="Times New Roman"/>
          <w:b w:val="false"/>
          <w:i w:val="false"/>
          <w:color w:val="ff0000"/>
          <w:sz w:val="28"/>
        </w:rPr>
        <w:t>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Махамбет ауданындағы су объектілерінде рекреациялық балық аулау аймақтарын белгілеу туралы" Махамбет аудандық әкімдігінің 2018 жылғы 27 ақпандағы № 51 (нормативтік құқықтық актілерді мемлекеттік тіркеу тізілімінде № 4075 болып тіркелген, 2018 жылғы 27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қосымшасындағы 1 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З.Ж. Мұқашқа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2020 жылдың 28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