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5fc0" w14:textId="7d85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Махамбет ауданындағы су объектілерінде рекреациялық балық аулау аймақтарын белгілеу туралы" Махамбет аудандық әкімдігінің 2018 жылғы 27 ақпандағы № 51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2020 жылғы 29 қыркүйектегі № 214 қаулысы. Атырау облысының Әділет департаментінде 2020 жылғы 13 қазанда № 4757 болып тіркелді. Күші жойылды - Атырау облысы Махамбет ауданы әкімдігінің 2023 жылғы 4 тамыздағы № 183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04.08.2023 № </w:t>
      </w:r>
      <w:r>
        <w:rPr>
          <w:rFonts w:ascii="Times New Roman"/>
          <w:b w:val="false"/>
          <w:i w:val="false"/>
          <w:color w:val="ff0000"/>
          <w:sz w:val="28"/>
        </w:rPr>
        <w:t>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Махамбет ауданындағы су объектілерінде рекреациялық балық аулау аймақтарын белгілеу туралы" Махамбет аудандық әкімдігінің 2018 жылғы 27 ақпандағы № 51 (нормативтік құқықтық актілерді мемлекеттік тіркеу тізілімінде № 4075 болып тіркелген, 2018 жылғы 27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қосымшасындағы 1 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З.Ж. Мұқашқа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2020 жылдың 28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