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723bc" w14:textId="1f723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Жылыой аудандық мәслихатының 2013 жылғы 11 желтоқсандағы № 17-22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Жылыой аудандық мәслихатының 2020 жылғы 29 қыркүйектегі № 52-2 шешімі. Атырау облысының Әділет департаментінде 2020 жылғы 13 қазанда № 4758 болып тіркелді. Күші жойылды - Атырау облысы Жылыой аудандық мәслихатының 2021 жылғы 28 қыркүйектегі № 9-6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Жылыой аудандық мәслихатының 28.09.2021 № </w:t>
      </w:r>
      <w:r>
        <w:rPr>
          <w:rFonts w:ascii="Times New Roman"/>
          <w:b w:val="false"/>
          <w:i w:val="false"/>
          <w:color w:val="ff0000"/>
          <w:sz w:val="28"/>
        </w:rPr>
        <w:t>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 бабына</w:t>
      </w:r>
      <w:r>
        <w:rPr>
          <w:rFonts w:ascii="Times New Roman"/>
          <w:b w:val="false"/>
          <w:i w:val="false"/>
          <w:color w:val="000000"/>
          <w:sz w:val="28"/>
        </w:rPr>
        <w:t xml:space="preserve">, "Ардагерлер туралы" Қазақстан Республикасының 2020 жылғы 6 мамырдағы </w:t>
      </w:r>
      <w:r>
        <w:rPr>
          <w:rFonts w:ascii="Times New Roman"/>
          <w:b w:val="false"/>
          <w:i w:val="false"/>
          <w:color w:val="000000"/>
          <w:sz w:val="28"/>
        </w:rPr>
        <w:t>Заңына</w:t>
      </w:r>
      <w:r>
        <w:rPr>
          <w:rFonts w:ascii="Times New Roman"/>
          <w:b w:val="false"/>
          <w:i w:val="false"/>
          <w:color w:val="000000"/>
          <w:sz w:val="28"/>
        </w:rPr>
        <w:t xml:space="preserve"> сәйкес Жылыой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Жылыой аудандық мәслихатының 2013 жылғы 11 желтоқсандағы № 17-22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(нормативтік құқықтық актілерді мемлекеттік тіркеу тізілімінде № 2823 болып тіркелген, 2014 жылы 16 қаңтарда "Кең Жылой"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Жылыой аудандық мәслихатының халықты әлеуметтік қорғау, денсаулық сақтау, білім, мәдениет, гендерлік саясат және жастар ісі жөніндегі тұрақты комиссиясына (С. Мамбетова) жүктелсін.</w:t>
      </w:r>
    </w:p>
    <w:bookmarkEnd w:id="3"/>
    <w:bookmarkStart w:name="z8"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Муканов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Таласов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мәслихатының 2020 жылғы 29 қыркүйегі № 52-2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Жылыой аудандық мәслихатының 2013 жылғы 11 желтоқсандағы № 17-22 шешіміне № 2 қосымша</w:t>
            </w:r>
          </w:p>
        </w:tc>
      </w:tr>
    </w:tbl>
    <w:bookmarkStart w:name="z13" w:id="5"/>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
        <w:gridCol w:w="9253"/>
        <w:gridCol w:w="804"/>
        <w:gridCol w:w="1862"/>
      </w:tblGrid>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қатысушылары мен мүгедектері;</w:t>
            </w:r>
          </w:p>
        </w:tc>
        <w:tc>
          <w:tcPr>
            <w:tcW w:w="8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 сондай-ақ бұрынғы КСР Одағы ішкі істер және мемлекеттік қауіпсіздік органдарының басшы және қатардағы құрамының адамдары;</w:t>
            </w: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мен мемлекеттік қауіпсіздік әскерлері мен органдарының ерікті жалдамалы құрамының адамдары;</w:t>
            </w: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w:t>
            </w: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осы Заңның 4 - 6-баптарында аталған адамдардың отбасылары;</w:t>
            </w: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w:t>
            </w: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w:t>
            </w: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 w:id="6"/>
          <w:p>
            <w:pPr>
              <w:spacing w:after="20"/>
              <w:ind w:left="20"/>
              <w:jc w:val="both"/>
            </w:pPr>
            <w:r>
              <w:rPr>
                <w:rFonts w:ascii="Times New Roman"/>
                <w:b w:val="false"/>
                <w:i w:val="false"/>
                <w:color w:val="000000"/>
                <w:sz w:val="20"/>
              </w:rPr>
              <w:t xml:space="preserve">
1) бұрынғы КСР Одағының үкіметтік органдарының шешімдеріне сәйкес басқа мемлекеттің аумағындағы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басшы және қатардағы құрамының адамдары (әскери мамандар мен кеңесшілерді қоса алғанда); </w:t>
            </w:r>
            <w:r>
              <w:br/>
            </w:r>
            <w:r>
              <w:rPr>
                <w:rFonts w:ascii="Times New Roman"/>
                <w:b w:val="false"/>
                <w:i w:val="false"/>
                <w:color w:val="000000"/>
                <w:sz w:val="20"/>
              </w:rPr>
              <w:t>
</w:t>
            </w:r>
            <w:r>
              <w:rPr>
                <w:rFonts w:ascii="Times New Roman"/>
                <w:b w:val="false"/>
                <w:i w:val="false"/>
                <w:color w:val="000000"/>
                <w:sz w:val="20"/>
              </w:rPr>
              <w:t>оқу жиындарына шақырылған және Ауғанстанға ұрыс қимылдары жүріп жатқан кезеңде жіберілген әскери міндеттілер; Ауғанстанға ұрыс қимылдары жүріп жатқан кезеңде осы елге жүк жеткізу үшін жіберілген автомобиль батальондарының әскери қызметшілері;</w:t>
            </w:r>
            <w:r>
              <w:br/>
            </w:r>
            <w:r>
              <w:rPr>
                <w:rFonts w:ascii="Times New Roman"/>
                <w:b w:val="false"/>
                <w:i w:val="false"/>
                <w:color w:val="000000"/>
                <w:sz w:val="20"/>
              </w:rPr>
              <w:t>
</w:t>
            </w:r>
            <w:r>
              <w:rPr>
                <w:rFonts w:ascii="Times New Roman"/>
                <w:b w:val="false"/>
                <w:i w:val="false"/>
                <w:color w:val="000000"/>
                <w:sz w:val="20"/>
              </w:rPr>
              <w:t xml:space="preserve">бұрынғы КСР Одағының аумағынан Ауғанстанға жауынгерлік тапсырмалармен ұшқан ұшу құрамының әскери қызметшілері;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 </w:t>
            </w:r>
            <w:r>
              <w:br/>
            </w:r>
            <w:r>
              <w:rPr>
                <w:rFonts w:ascii="Times New Roman"/>
                <w:b w:val="false"/>
                <w:i w:val="false"/>
                <w:color w:val="000000"/>
                <w:sz w:val="20"/>
              </w:rPr>
              <w:t>
</w:t>
            </w:r>
            <w:r>
              <w:rPr>
                <w:rFonts w:ascii="Times New Roman"/>
                <w:b w:val="false"/>
                <w:i w:val="false"/>
                <w:color w:val="000000"/>
                <w:sz w:val="20"/>
              </w:rPr>
              <w:t>2)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 болған әскери қызметшілер;</w:t>
            </w:r>
            <w:r>
              <w:br/>
            </w:r>
            <w:r>
              <w:rPr>
                <w:rFonts w:ascii="Times New Roman"/>
                <w:b w:val="false"/>
                <w:i w:val="false"/>
                <w:color w:val="000000"/>
                <w:sz w:val="20"/>
              </w:rPr>
              <w:t>
3)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w:t>
            </w:r>
          </w:p>
          <w:bookmarkEnd w:id="6"/>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 қорғаушы күні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1) 1986-1987 жылдары Чернобыль АЭС-дағы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w:t>
            </w:r>
            <w:r>
              <w:br/>
            </w:r>
            <w:r>
              <w:rPr>
                <w:rFonts w:ascii="Times New Roman"/>
                <w:b w:val="false"/>
                <w:i w:val="false"/>
                <w:color w:val="000000"/>
                <w:sz w:val="20"/>
              </w:rPr>
              <w:t>
</w:t>
            </w:r>
            <w:r>
              <w:rPr>
                <w:rFonts w:ascii="Times New Roman"/>
                <w:b w:val="false"/>
                <w:i w:val="false"/>
                <w:color w:val="000000"/>
                <w:sz w:val="20"/>
              </w:rPr>
              <w:t>2) 1988-1989 жылдардағы Чернобыль АЭС-дағы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r>
              <w:br/>
            </w:r>
            <w:r>
              <w:rPr>
                <w:rFonts w:ascii="Times New Roman"/>
                <w:b w:val="false"/>
                <w:i w:val="false"/>
                <w:color w:val="000000"/>
                <w:sz w:val="20"/>
              </w:rPr>
              <w:t xml:space="preserve">
3) Чернобыль АЭС-дағы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 болған адамдар және мүгедектігі ата-анасының бірінің радиациялық сәуле алуымен генетикалық байланысты олардың балалары. </w:t>
            </w:r>
          </w:p>
          <w:bookmarkEnd w:id="7"/>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станциясындағы апатты жою күні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екінші, үшінші топ мүгедектері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күні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белгіленген тұлғаларды қоспағанда, бала мүгедегі</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қорғау күні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bl>
    <w:bookmarkStart w:name="z20" w:id="8"/>
    <w:p>
      <w:pPr>
        <w:spacing w:after="0"/>
        <w:ind w:left="0"/>
        <w:jc w:val="both"/>
      </w:pPr>
      <w:r>
        <w:rPr>
          <w:rFonts w:ascii="Times New Roman"/>
          <w:b w:val="false"/>
          <w:i w:val="false"/>
          <w:color w:val="000000"/>
          <w:sz w:val="28"/>
        </w:rPr>
        <w:t>
      Аббревиатураны таратып жазу:</w:t>
      </w:r>
    </w:p>
    <w:bookmarkEnd w:id="8"/>
    <w:bookmarkStart w:name="z21" w:id="9"/>
    <w:p>
      <w:pPr>
        <w:spacing w:after="0"/>
        <w:ind w:left="0"/>
        <w:jc w:val="both"/>
      </w:pPr>
      <w:r>
        <w:rPr>
          <w:rFonts w:ascii="Times New Roman"/>
          <w:b w:val="false"/>
          <w:i w:val="false"/>
          <w:color w:val="000000"/>
          <w:sz w:val="28"/>
        </w:rPr>
        <w:t>
      КСР – Кеңестік Социалистік Республикалар;</w:t>
      </w:r>
    </w:p>
    <w:bookmarkEnd w:id="9"/>
    <w:bookmarkStart w:name="z22" w:id="10"/>
    <w:p>
      <w:pPr>
        <w:spacing w:after="0"/>
        <w:ind w:left="0"/>
        <w:jc w:val="both"/>
      </w:pPr>
      <w:r>
        <w:rPr>
          <w:rFonts w:ascii="Times New Roman"/>
          <w:b w:val="false"/>
          <w:i w:val="false"/>
          <w:color w:val="000000"/>
          <w:sz w:val="28"/>
        </w:rPr>
        <w:t>
      АЭС – Атом электр станциясы.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