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48ee" w14:textId="d474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2020 жылғы 10 сәуірдегі № 486 шешімі. Атырау облысының Әділет департаментінде 2020 жылғы 16 сәуірде № 4640 болып тіркелді. Күші жойылды - Атырау облысы Атырау қалалық мәслихатының 12 сәуірдегі 2024 жылғы № 102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12.04.2024 № </w:t>
      </w:r>
      <w:r>
        <w:rPr>
          <w:rFonts w:ascii="Times New Roman"/>
          <w:b w:val="false"/>
          <w:i w:val="false"/>
          <w:color w:val="ff0000"/>
          <w:sz w:val="28"/>
        </w:rPr>
        <w:t>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тізілімінде № 3389 болып тіркелген, 2015 жылғы 22 желтоқсанда "Атырау"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Атырау қаласында тұратын аз қамтылған отбасыларға (азаматтарға) тұрғын үй көмегін көрсетудің қағидасының:</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 келесі редакцияда мазмұндалсын:</w:t>
      </w:r>
    </w:p>
    <w:bookmarkEnd w:id="3"/>
    <w:bookmarkStart w:name="z8" w:id="4"/>
    <w:p>
      <w:pPr>
        <w:spacing w:after="0"/>
        <w:ind w:left="0"/>
        <w:jc w:val="both"/>
      </w:pPr>
      <w:r>
        <w:rPr>
          <w:rFonts w:ascii="Times New Roman"/>
          <w:b w:val="false"/>
          <w:i w:val="false"/>
          <w:color w:val="000000"/>
          <w:sz w:val="28"/>
        </w:rPr>
        <w:t>
      "4) кондоминиум объектісінің ортақ мүлкін күтіп –ұстауға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bookmarkStart w:name="z9"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 тармақ</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кондоминимум объектісінің ортақ мүлкін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End w:id="8"/>
    <w:bookmarkStart w:name="z13" w:id="9"/>
    <w:p>
      <w:pPr>
        <w:spacing w:after="0"/>
        <w:ind w:left="0"/>
        <w:jc w:val="both"/>
      </w:pPr>
      <w:r>
        <w:rPr>
          <w:rFonts w:ascii="Times New Roman"/>
          <w:b w:val="false"/>
          <w:i w:val="false"/>
          <w:color w:val="000000"/>
          <w:sz w:val="28"/>
        </w:rPr>
        <w:t>
      "3. Өңірлерді дамытудың 2020 жылғы дейінгі мемлекеттік бағдарламасын бекіту туралы" Қазақстан Республикасы Үкіметінің 2018 жылғы 16 қарашадағы № 767 қаулысы негізінде күрделі жөндеуден өткен кондоминиум объектісінің ортақ мүлкін күтіп ұстауға келісім шартқа отырғандарға,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кондоминимум объектісінің ортақ мүлкін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екі пайызбен қатынасы.";</w:t>
      </w:r>
    </w:p>
    <w:bookmarkEnd w:id="9"/>
    <w:bookmarkStart w:name="z1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End w:id="10"/>
    <w:bookmarkStart w:name="z15" w:id="11"/>
    <w:p>
      <w:pPr>
        <w:spacing w:after="0"/>
        <w:ind w:left="0"/>
        <w:jc w:val="both"/>
      </w:pPr>
      <w:r>
        <w:rPr>
          <w:rFonts w:ascii="Times New Roman"/>
          <w:b w:val="false"/>
          <w:i w:val="false"/>
          <w:color w:val="000000"/>
          <w:sz w:val="28"/>
        </w:rPr>
        <w:t>
      "6. Тұрғын үй көмегі жергілікті бюджет қаражаты есебінен Атырау қаласында тұрақты тұратын аз қамтылған отбасыларға (азаматтарға):</w:t>
      </w:r>
    </w:p>
    <w:bookmarkEnd w:id="11"/>
    <w:bookmarkStart w:name="z16" w:id="12"/>
    <w:p>
      <w:pPr>
        <w:spacing w:after="0"/>
        <w:ind w:left="0"/>
        <w:jc w:val="both"/>
      </w:pP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2"/>
    <w:bookmarkStart w:name="z17" w:id="13"/>
    <w:p>
      <w:pPr>
        <w:spacing w:after="0"/>
        <w:ind w:left="0"/>
        <w:jc w:val="both"/>
      </w:pPr>
      <w:r>
        <w:rPr>
          <w:rFonts w:ascii="Times New Roman"/>
          <w:b w:val="false"/>
          <w:i w:val="false"/>
          <w:color w:val="000000"/>
          <w:sz w:val="28"/>
        </w:rPr>
        <w:t>
      2)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p>
    <w:bookmarkEnd w:id="13"/>
    <w:bookmarkStart w:name="z18" w:id="14"/>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тұрғынжайды пайдаланғаны үшін жалға алу ақысын төлеуге беріледі.</w:t>
      </w:r>
    </w:p>
    <w:bookmarkEnd w:id="14"/>
    <w:bookmarkStart w:name="z19" w:id="15"/>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5"/>
    <w:bookmarkStart w:name="z20" w:id="16"/>
    <w:p>
      <w:pPr>
        <w:spacing w:after="0"/>
        <w:ind w:left="0"/>
        <w:jc w:val="both"/>
      </w:pPr>
      <w:r>
        <w:rPr>
          <w:rFonts w:ascii="Times New Roman"/>
          <w:b w:val="false"/>
          <w:i w:val="false"/>
          <w:color w:val="000000"/>
          <w:sz w:val="28"/>
        </w:rPr>
        <w:t>
      Тұрғын үй көмегі телекоммуникация желісіне қосылғын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6"/>
    <w:bookmarkStart w:name="z21"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тармақ</w:t>
      </w:r>
      <w:r>
        <w:rPr>
          <w:rFonts w:ascii="Times New Roman"/>
          <w:b w:val="false"/>
          <w:i w:val="false"/>
          <w:color w:val="000000"/>
          <w:sz w:val="28"/>
        </w:rPr>
        <w:t xml:space="preserve"> алынып тасталсын;</w:t>
      </w:r>
    </w:p>
    <w:bookmarkEnd w:id="17"/>
    <w:bookmarkStart w:name="z22" w:id="18"/>
    <w:p>
      <w:pPr>
        <w:spacing w:after="0"/>
        <w:ind w:left="0"/>
        <w:jc w:val="both"/>
      </w:pPr>
      <w:r>
        <w:rPr>
          <w:rFonts w:ascii="Times New Roman"/>
          <w:b w:val="false"/>
          <w:i w:val="false"/>
          <w:color w:val="000000"/>
          <w:sz w:val="28"/>
        </w:rPr>
        <w:t>
      2. Шешімнің орындалуын бақылау Мәслихаттың әлеуметтік, құқық тәртібі және депутаттық өкілеттілігі салалары бойынша тұрақты комиссиясына (С. Рахимова) жүктелсін.</w:t>
      </w:r>
    </w:p>
    <w:bookmarkEnd w:id="18"/>
    <w:bookmarkStart w:name="z23" w:id="1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LVII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Розметова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