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44849" w14:textId="d7448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облыстық мәслихатының 2018 жылғы 16 наурыздағы № 199-VІ "Атырау облысының қалалары мен елді мекендерінің аумақтарында жасыл екпелерді күтіп-ұстаудың және қорғаудың қағидаларын, абаттандырудың қағидаларын бекіту туралы" шешіміне өзгерістер мен толықтырулар енгізу туралы</w:t>
      </w:r>
    </w:p>
    <w:p>
      <w:pPr>
        <w:spacing w:after="0"/>
        <w:ind w:left="0"/>
        <w:jc w:val="both"/>
      </w:pPr>
      <w:r>
        <w:rPr>
          <w:rFonts w:ascii="Times New Roman"/>
          <w:b w:val="false"/>
          <w:i w:val="false"/>
          <w:color w:val="000000"/>
          <w:sz w:val="28"/>
        </w:rPr>
        <w:t>Атырау облыстық мәслихатының 2020 жылғы 16 наурыздағы № 427-VI шешімі. Атырау облысының Әділет департаментінде 2020 жылғы 30 наурызда № 4622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және "Жасыл екпелерді күтіп-ұстаудың және қорғаудың үлгілік қағидаларын, қалалар мен елді мекендердің аумақтарын абаттандырудың қағидаларын бекіту туралы" Қазақстан Республикасы Ұлттық экономика министрінің 2015 жылғы 20 наурыздағы №235 бұйрығына өзгерістер мен толықтырулар енгізу туралы" Қазақстан Республикасы Индустрия және инфрақұрылымдық даму министрінің 2019 жылғы 31 қазандағы № 817 (Нормативтік құқықтық актілерді мемлекеттік тіркеу тізілімінде № 19548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VI шақырылған Атырау облыстық мәслихаты кезекті XL сессиясында ШЕШІМ ҚАБЫЛДАДЫ:</w:t>
      </w:r>
    </w:p>
    <w:bookmarkEnd w:id="0"/>
    <w:bookmarkStart w:name="z5" w:id="1"/>
    <w:p>
      <w:pPr>
        <w:spacing w:after="0"/>
        <w:ind w:left="0"/>
        <w:jc w:val="both"/>
      </w:pPr>
      <w:r>
        <w:rPr>
          <w:rFonts w:ascii="Times New Roman"/>
          <w:b w:val="false"/>
          <w:i w:val="false"/>
          <w:color w:val="000000"/>
          <w:sz w:val="28"/>
        </w:rPr>
        <w:t xml:space="preserve">
      1. Атырау облыстық мәслихатының 2018 жылғы 16 наурыздағы № 199-VІ "Атырау облысының қалалары мен елді мекендерінің аумақтарында жасыл екпелерді күтіп-ұстаудың және қорғаудың қағидаларын, абаттандырудың қағидаларын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4092 болып тіркелген, 2018 жылы 13 сәуірде Қазақстан Республикасы нормативтік құқықтық актілерінің эталондық бақылау банкінде жарияланған) келесі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шешімімен бекітілген Атырау облысының қалалары мен елді мекендерінің аумақтарын абаттандырудың қағидаларының </w:t>
      </w:r>
      <w:r>
        <w:rPr>
          <w:rFonts w:ascii="Times New Roman"/>
          <w:b w:val="false"/>
          <w:i w:val="false"/>
          <w:color w:val="000000"/>
          <w:sz w:val="28"/>
        </w:rPr>
        <w:t>2-қосымшасындағы</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w:t>
      </w:r>
    </w:p>
    <w:bookmarkStart w:name="z8" w:id="3"/>
    <w:p>
      <w:pPr>
        <w:spacing w:after="0"/>
        <w:ind w:left="0"/>
        <w:jc w:val="both"/>
      </w:pPr>
      <w:r>
        <w:rPr>
          <w:rFonts w:ascii="Times New Roman"/>
          <w:b w:val="false"/>
          <w:i w:val="false"/>
          <w:color w:val="000000"/>
          <w:sz w:val="28"/>
        </w:rPr>
        <w:t xml:space="preserve">
      мынадай мазмұндағы 1-1) тармақшамен толықтырылсын: </w:t>
      </w:r>
    </w:p>
    <w:bookmarkEnd w:id="3"/>
    <w:bookmarkStart w:name="z9" w:id="4"/>
    <w:p>
      <w:pPr>
        <w:spacing w:after="0"/>
        <w:ind w:left="0"/>
        <w:jc w:val="both"/>
      </w:pPr>
      <w:r>
        <w:rPr>
          <w:rFonts w:ascii="Times New Roman"/>
          <w:b w:val="false"/>
          <w:i w:val="false"/>
          <w:color w:val="000000"/>
          <w:sz w:val="28"/>
        </w:rPr>
        <w:t>
      "1-1) жалпыға ортақ пайдаланылатын орындар – халық үшін қолжетімді немесе ашық болатын аумақтар, объектілер;";</w:t>
      </w:r>
    </w:p>
    <w:bookmarkEnd w:id="4"/>
    <w:bookmarkStart w:name="z10" w:id="5"/>
    <w:p>
      <w:pPr>
        <w:spacing w:after="0"/>
        <w:ind w:left="0"/>
        <w:jc w:val="both"/>
      </w:pPr>
      <w:r>
        <w:rPr>
          <w:rFonts w:ascii="Times New Roman"/>
          <w:b w:val="false"/>
          <w:i w:val="false"/>
          <w:color w:val="000000"/>
          <w:sz w:val="28"/>
        </w:rPr>
        <w:t>
      мынадай мазмұндағы 6-1) тармақшамен толықтырылсын:</w:t>
      </w:r>
    </w:p>
    <w:bookmarkEnd w:id="5"/>
    <w:bookmarkStart w:name="z11" w:id="6"/>
    <w:p>
      <w:pPr>
        <w:spacing w:after="0"/>
        <w:ind w:left="0"/>
        <w:jc w:val="both"/>
      </w:pPr>
      <w:r>
        <w:rPr>
          <w:rFonts w:ascii="Times New Roman"/>
          <w:b w:val="false"/>
          <w:i w:val="false"/>
          <w:color w:val="000000"/>
          <w:sz w:val="28"/>
        </w:rPr>
        <w:t>
      "6-1) халықтың жүріп-тұруы шектеулі топтары – өз бетімен жүріп-тұру, көрсетілетін қызметтер, ақпарат алу немесе кеңістікте бағдарлану кезінде қиындық көріп жүрген, оның ішінде балаларға арналған арбаларды пайдаланатын адамдар, қарттар, мүгедектер;";</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"20. Үй иелерінің аумағында Қазақстан Республикасы Ұлттық экономика министрінің 2015 жылғы 3 наурыздағы № 183 бұйрығымен бекітілген "Коммуналдық мақсаттағы объектілерге қойылатын санитариялық-эпидемиологиялық талаптар" санитариялық қағидаларының (Нормативтік құқықтық актілерді мемлекеттік тіркеу тізілімінде № 10796 болып тіркелген) 22-тармағының және Қазақстан Республикасы Денсаулық сақтау министрінің 2018 жылғы 23 сәуірдегі № 187 бұйрығымен бекітілген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қағидаларының (Нормативтік құқықтық актілерді мемлекеттік тіркеу тізілімінде № 17242 болып тіркелген) 55, 56, 57 және 58-тармақтарының талаптарына сәйкес мамандандырылған көлік үшін ыңғайлы кірме жолдармен контейнерлерді орналастыруға арналған арнайы алаңдар болады.";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32-тармақтар</w:t>
      </w:r>
      <w:r>
        <w:rPr>
          <w:rFonts w:ascii="Times New Roman"/>
          <w:b w:val="false"/>
          <w:i w:val="false"/>
          <w:color w:val="000000"/>
          <w:sz w:val="28"/>
        </w:rPr>
        <w:t xml:space="preserve"> мынадай редакцияда жазылсын:</w:t>
      </w:r>
    </w:p>
    <w:bookmarkStart w:name="z15" w:id="8"/>
    <w:p>
      <w:pPr>
        <w:spacing w:after="0"/>
        <w:ind w:left="0"/>
        <w:jc w:val="both"/>
      </w:pPr>
      <w:r>
        <w:rPr>
          <w:rFonts w:ascii="Times New Roman"/>
          <w:b w:val="false"/>
          <w:i w:val="false"/>
          <w:color w:val="000000"/>
          <w:sz w:val="28"/>
        </w:rPr>
        <w:t>
      "31. Қалалар мен елді мекендердің аумағын абаттандыру кезінде халықтың жүріп-тұруы шектеулі топтарын қоса алғанда, халықтың барлық санаттары үшін жалпыға ортақ пайдаланылатын, тұрғын және рекреациялық мақсаттағы орындарға, сондай-ақ Заңның 20-бабының 23-16) тармақшасына сай бекітілген сәулет, қала құрылысы және құрылыс қызметі саласындағы мемлекеттік нормативтерге сәйкес көлік инфрақұрылымы объектілеріне қол жеткізуін оңтайлы жағдайлармен және құралдармен қамтамасыз етіледі.</w:t>
      </w:r>
    </w:p>
    <w:bookmarkEnd w:id="8"/>
    <w:bookmarkStart w:name="z16" w:id="9"/>
    <w:p>
      <w:pPr>
        <w:spacing w:after="0"/>
        <w:ind w:left="0"/>
        <w:jc w:val="both"/>
      </w:pPr>
      <w:r>
        <w:rPr>
          <w:rFonts w:ascii="Times New Roman"/>
          <w:b w:val="false"/>
          <w:i w:val="false"/>
          <w:color w:val="000000"/>
          <w:sz w:val="28"/>
        </w:rPr>
        <w:t>
      32. Жобалау (жобалау-сметалық) құжаттамасында көзделген қалалар мен елді мекендердің аумақтарындағы абаттандыру жөніндегі барлық жұмыс түрлері бекітілген жобалар бойынша орындалады. Аталған жұмыс түрлері Қазақстан Республикасының сәулет, қала құрылысы және құрылыс қызметі саласындағы заңнамасына сәйкес жүзеге асырылады.".</w:t>
      </w:r>
    </w:p>
    <w:bookmarkEnd w:id="9"/>
    <w:bookmarkStart w:name="z17" w:id="10"/>
    <w:p>
      <w:pPr>
        <w:spacing w:after="0"/>
        <w:ind w:left="0"/>
        <w:jc w:val="both"/>
      </w:pPr>
      <w:r>
        <w:rPr>
          <w:rFonts w:ascii="Times New Roman"/>
          <w:b w:val="false"/>
          <w:i w:val="false"/>
          <w:color w:val="000000"/>
          <w:sz w:val="28"/>
        </w:rPr>
        <w:t>
      2. Осы шешімнің орындалуын бақылау Атырау облыстық мәслихатының заңдылықты сақтау, депутаттық этика және құқық қорғау мәселелері жөніндегі тұрақты комиссиясына (А. Абдолов) жүктелсін.</w:t>
      </w:r>
    </w:p>
    <w:bookmarkEnd w:id="10"/>
    <w:bookmarkStart w:name="z18" w:id="11"/>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Идранов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Зинуллин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