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34805" w14:textId="69348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облыстық мәслихаттың 2018 жылғы 20 маусымдағы № 227-VI "Тарихи–мәдени мұра объектілерін қорғау аймақтарының, құрылыс салуды реттеу аймақтары мен қорғалатын табиғат ландшафты аймақтарының шекараларын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мәслихатының 2020 жылғы 16 наурыздағы № 423-VI шешімі. Атырау облысының Әділет департаментінде 2020 жылғы 30 наурызда № 4619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VI шақырылған Атырау облыстық мәслихаты кезекті XL сессиясында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Облыстық мәслихаттың 2018 жылғы 20 маусымдағы № 227-VI "Тарихи-мәдени мұра объектілерін қорғау аймақтарының, құрылыс салуды реттеу аймақтары мен қорғалатын табиғат ландшафты аймақтарының шекараларын бекіту туралы" (Нормативтік құқықтық актілерді мемлекеттік тіркеу тізілімінде № 4192 болып тіркелген, 2018 жылғы 16 шілдеде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"Атырау облыстық мәслихатының аппараты" мемлекеттік мекемесіне жүктелсін (Е. Барлыбайұлы).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Идранов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Зинуллин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