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8122" w14:textId="4ed8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2020 жылғы 25 қыркүйектегі № 53/12 шешімі. Солтүстік Қазақстан облысының Әділет департаментінде 2020 жылғы 29 қыркүйекте № 6560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2020 жылғы 3 шілдедегі "Қазақстан Республикасының кейбір заңнамалық актілеріне мемлекеттік қызмет мәселелері бойынша өзгерістер мен толықтырулар енгізу туралы" </w:t>
      </w:r>
      <w:r>
        <w:rPr>
          <w:rFonts w:ascii="Times New Roman"/>
          <w:b w:val="false"/>
          <w:i w:val="false"/>
          <w:color w:val="000000"/>
          <w:sz w:val="28"/>
        </w:rPr>
        <w:t>Заңымен</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2020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xml:space="preserve">
      3. Солтүстік Қазақстан облысы Шал ақын ауданы мәслихатының "2020 жылы Солтүстік Қазақстан облысы Шал ақын ауданының ауылдық елді мекендеріне жұмыс істеу және тұру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 2020 жылғы 17 наурызындағы № 44/4 </w:t>
      </w:r>
      <w:r>
        <w:rPr>
          <w:rFonts w:ascii="Times New Roman"/>
          <w:b w:val="false"/>
          <w:i w:val="false"/>
          <w:color w:val="000000"/>
          <w:sz w:val="28"/>
        </w:rPr>
        <w:t>шешімінің</w:t>
      </w:r>
      <w:r>
        <w:rPr>
          <w:rFonts w:ascii="Times New Roman"/>
          <w:b w:val="false"/>
          <w:i w:val="false"/>
          <w:color w:val="000000"/>
          <w:sz w:val="28"/>
        </w:rPr>
        <w:t xml:space="preserve"> (2020 жылғы 26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6106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және 2020 жылғы 17 шілдеден бастап туындаған құқықтық қатынастарға таралады.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