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9534" w14:textId="a41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2020 жылғы 8 қыркүйектегі № 25 шешімі. Солтүстік Қазақстан облысының Әділет департаментінде 2020 жылғы 9 қыркүйекте № 6527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2020 жылғы 10 тамыздағы №17-07/194 ұсынысы негізінде,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округінің Жамбыл ауылы аумағында ірі қара мал арасында бруцеллез ауруын жою бойынша ветеринариялық іс-шаралар кешенінің жүргізілуіне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Бидайық ауылдық округі әкімінің 2019 жылғы 04 шілдедегі №5 "Шектеу іс-шараларын белгілеу туралы" (2019 жылғы 15 шілдеде Қазақстан Республикасы нормативтік құқықтық актілерінің электрондық түрдегі эталондық бақылау банкінде жарияланды, нормативтік құқықтық актілерінің мемлекеттік тіркеу тізілімінде №5467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