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4986" w14:textId="5ed4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2017 жылғы 25 желтоқсандағы № 18/6 "Солтүстік Қазақстан облысы Тимирязев ауданы Тимирязев ауылының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қыркүйектегі № 48/6 шешімі. Солтүстік Қазақстан облысының Әділет департаментінде 2020 жылғы 23 қыркүйекте № 6543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Солтүстік Қазақстан облысы әкімдігінің 2019 жылғы 21 маусымдағы № 173 және Солтүстік Қазақстан облыстық мәслихатының 2019 жылғы 21 маусымдағы № 34/7 "Солтүстік Қазақстан облысының әкімшілік-аумақтық құрылысының кейбір мәселелері туралы" бірлескен қаулысы мен шешіміне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Тимирязев ауылының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Тимирязев аудандық мәслихатының 2017 жылғы 25 желтоқсандағы № 18/6 </w:t>
      </w:r>
      <w:r>
        <w:rPr>
          <w:rFonts w:ascii="Times New Roman"/>
          <w:b w:val="false"/>
          <w:i w:val="false"/>
          <w:color w:val="000000"/>
          <w:sz w:val="28"/>
        </w:rPr>
        <w:t>шешіміне</w:t>
      </w:r>
      <w:r>
        <w:rPr>
          <w:rFonts w:ascii="Times New Roman"/>
          <w:b w:val="false"/>
          <w:i w:val="false"/>
          <w:color w:val="000000"/>
          <w:sz w:val="28"/>
        </w:rPr>
        <w:t xml:space="preserve"> (2018 жылғы 12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4474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М.Иванова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 w:id="4"/>
    <w:p>
      <w:pPr>
        <w:spacing w:after="0"/>
        <w:ind w:left="0"/>
        <w:jc w:val="left"/>
      </w:pPr>
      <w:r>
        <w:rPr>
          <w:rFonts w:ascii="Times New Roman"/>
          <w:b/>
          <w:i w:val="false"/>
          <w:color w:val="000000"/>
        </w:rPr>
        <w:t xml:space="preserve"> Солтүстік Қазақстан облысы Тимирязев ауданының ауылдық елді мекендерінің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246"/>
        <w:gridCol w:w="2280"/>
        <w:gridCol w:w="2280"/>
        <w:gridCol w:w="2280"/>
        <w:gridCol w:w="2281"/>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аймағына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