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cd1d" w14:textId="d11c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2019 жылғы 31 желтоқсандағы № 63/5 "Солтүстік Қазақстан облысы Мамлют ауданы Воскресенов ауылдық округінің 2020-2022 жылдарға арналған бюджетін бекіту туралы" шешіміне өзгерістер және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2020 жылғы 15 сәуірдегі № 68/4 шешімі. Солтүстік Қазақстан облысының Әділет департаментінде 2020 жылғы 16 сәуірде № 6212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 Воскресенов ауылдық округінің 2020-2022 жылдарға арналған бюджетін бекіту туралы" 2019 жылғы 31 желтоқсандағы № 63/5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5804 болып тіркелді) келесі өзгерістер және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Солтүстік Қазақстан облысы Мамлют ауданы Воскресенов ауылдық округінің 2020-2022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33114,5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29714,5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33114,5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Аудандық бюджеттен 2020 жылға арналған Солтүстік Қазақстан облысы Мамлют ауданы Воскресенов ауылдық округінің бюджетіне берілетін нысаналы ағымдағы трансфертердің көлемі 3329,5 мың теңге сомасында ескерілсін.".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енгізіледi.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Мамлют ауданы Воскресенов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29714,5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29714,5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