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217b" w14:textId="da22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2019 жылғы 31 желтоқсандағы № 63/7 "Солтүстік Қазақстан облысы Мамлют ауданы Қызыләскер ауылдық округінің 2020-2022 жылдарға арналған бюджетін бекіту туралы" шешіміне өзгерістер және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2020 жылғы 15 сәуірдегі № 68/6 шешімі. Солтүстік Қазақстан облысының Әділет департаментінде 2020 жылғы 16 сәуірде № 6210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Қызыләскер ауылдық округінің 2020-2022 жылдарға арналған бюджетін бекіту туралы" 2019 жылғы 31 желтоқсандағы № 63/7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5806 болып тіркелді) келесі өзгерістер және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Солтүстік Қазақстан облысы Мамлют ауданы Қызыләскер ауылдық округінің 2020-2022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78982,2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1609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77373,2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78982,2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Аудандық бюджеттен 2020 жылға арналған Солтүстік Қазақстан облысы Мамлют ауданы Қызыләскер ауылдық округінің бюджетіне берілетін нысаналы ағымдағы трансфертердің көлемі 6613 мың теңге сомасында ескерілсін.".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енгізіледi.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Мамлют ауданы Қызыләскер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78982,2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мүлiгіне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77373,2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77373,2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78982,2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57539,2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57539,2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57539,2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