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39b8" w14:textId="0393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2 "2020-2022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12 шешімі. Солтүстік Қазақстан облысының Әділет департаментінде 2020 жылғы 16 қарашада № 66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2"2020-2022 жылдарға арналғанҚызылжар ауданының Куйбыш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0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31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