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bf5d" w14:textId="9a9b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аудандық мәслихатының 2014 жылғы 22 сәуірдегі № 26/11 "Солтүстік Қазақстан облысы Қызылжар ауданы Новоникольск ауылдық округінің бөлек жергілікті қоғамдастық жиындарын өткізу қағидаларын және жергілікті қоғамдастық жиынына қатысу үшін ауылдар және көшелер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2020 жылғы 28 қыркүйектегі № 57/4 шешімі. Солтүстік Қазақстан облысының Әділет департаментінде 2020 жылғы 2 қазанда № 6571 болып тіркелді. Күші жойылды - Солтүстік Қазақстан облысы Қызылжар ауданы мәслихатының 2022 жылғы 4 наурыздағы № 12/9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Солтүстік Қазақстан облысы Қызылжар ауданы мәслихатының 04.03.2022 </w:t>
      </w:r>
      <w:r>
        <w:rPr>
          <w:rFonts w:ascii="Times New Roman"/>
          <w:b w:val="false"/>
          <w:i w:val="false"/>
          <w:color w:val="000000"/>
          <w:sz w:val="28"/>
        </w:rPr>
        <w:t>№ 12/9</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Қызылжар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аудандық мәслихатының "Солтүстік Қазақстан облысы Қызылжар ауданы Новоникольск ауылдық округінің бөлек жергілікті қоғамдастық жиындарын өткізу қағидаларын және жергілікті қоғамдастық жиынына қатысу үшін ауылдар және көшелер тұрғындары өкілдерінің сандық құрамын бекіту туралы" 2014 жылғы 22 сәуірдегі № 26/11 </w:t>
      </w:r>
      <w:r>
        <w:rPr>
          <w:rFonts w:ascii="Times New Roman"/>
          <w:b w:val="false"/>
          <w:i w:val="false"/>
          <w:color w:val="000000"/>
          <w:sz w:val="28"/>
        </w:rPr>
        <w:t>шешіміне</w:t>
      </w:r>
      <w:r>
        <w:rPr>
          <w:rFonts w:ascii="Times New Roman"/>
          <w:b w:val="false"/>
          <w:i w:val="false"/>
          <w:color w:val="000000"/>
          <w:sz w:val="28"/>
        </w:rPr>
        <w:t xml:space="preserve"> (2014 жылы 30 мамырда "Қызылжар", "Маяк" газеттерінде жарияланған, нормативтік құқықтық актілерді мемлекеттік тіркеу тізілімінде № 2785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Қызылжар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М.Данилова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Қызылжар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А.Молдахметова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r>
              <w:rPr>
                <w:rFonts w:ascii="Times New Roman"/>
                <w:b w:val="false"/>
                <w:i w:val="false"/>
                <w:color w:val="000000"/>
                <w:sz w:val="20"/>
              </w:rPr>
              <w:t xml:space="preserve"> 2020 жылғы 28 қыркүйегі</w:t>
            </w:r>
            <w:r>
              <w:rPr>
                <w:rFonts w:ascii="Times New Roman"/>
                <w:b w:val="false"/>
                <w:i w:val="false"/>
                <w:color w:val="000000"/>
                <w:sz w:val="20"/>
              </w:rPr>
              <w:t xml:space="preserve"> № 57/4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4"/>
    <w:p>
      <w:pPr>
        <w:spacing w:after="0"/>
        <w:ind w:left="0"/>
        <w:jc w:val="left"/>
      </w:pPr>
      <w:r>
        <w:rPr>
          <w:rFonts w:ascii="Times New Roman"/>
          <w:b/>
          <w:i w:val="false"/>
          <w:color w:val="000000"/>
        </w:rPr>
        <w:t xml:space="preserve"> Солтүстік Қазақстан облысы Қызылжар ауданы Новоникольск ауылдық округінің бөлек жергілікті қоғамдастық жиынына қатысатын ауылдар және көшелер тұрғындары өкілдерінің сандық құрамы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ауылдар және көшелер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жергілікті қоғамдастық жиынына қатысу үшін ауылдар және көшелер тұрғындар өкілдерінің саны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ауылының Береговая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ауылының Геннадий Зенченко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ауылының Абая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ауылының Роман Молотков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ауылының Иван Куренков атындағы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Новоникольское ауылының Степная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ауылының Строительная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ауылының Мир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ауылының Парковая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ауылының Энергетиктер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ауылының Спортивная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ауылының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ауылының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Новоалександровка ауылының Трудовая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Новоалександровка ауылының Сәбита Мұқанов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Новоалександровка ауылының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Новоалександровка ауылының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ауылының Рокоссовский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ауылының Пионерская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Трудовое ауылының Мир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ауылының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