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1bd6" w14:textId="1951b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2020 жылғы 27 наурыздағы № 46/3 шешімі. Солтүстік Қазақстан облысының Әділет департаментінде 2020 жылғы 30 наурызда № 6127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бұйрығымен бекітілген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Жамбыл ауданы мәслихаты ШЕШІМ ҚАБЫЛДАДЫ:</w:t>
      </w:r>
    </w:p>
    <w:bookmarkEnd w:id="0"/>
    <w:bookmarkStart w:name="z5" w:id="1"/>
    <w:p>
      <w:pPr>
        <w:spacing w:after="0"/>
        <w:ind w:left="0"/>
        <w:jc w:val="both"/>
      </w:pPr>
      <w:r>
        <w:rPr>
          <w:rFonts w:ascii="Times New Roman"/>
          <w:b w:val="false"/>
          <w:i w:val="false"/>
          <w:color w:val="000000"/>
          <w:sz w:val="28"/>
        </w:rPr>
        <w:t>
      1. Жамбыл ауданы әкімімен мәлімдеген қажеттілікті ескере отыра, 2020 жылы Солтүстік Қазақстан облысы Жамбыл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 қызметті жүзеге асыратын ветеринариялық пунктерінің ветеринария мамандарына таралады.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2020 жылдың 1 қаңтарынан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