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386f" w14:textId="5583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45/279 "2020-2022 жылдарға арналған Солтүстік Қазақстан облысы Есіл ауданы Покровка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қарашадағы № 56/348 шешімі. Солтүстік Қазақстан облысының Әділет департаментінде 2020 жылғы 26 қарашада № 6719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2020 жылғы 8 қаңтардағы № 45/279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5974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32 377 мың теңге:</w:t>
      </w:r>
    </w:p>
    <w:bookmarkEnd w:id="3"/>
    <w:bookmarkStart w:name="z9" w:id="4"/>
    <w:p>
      <w:pPr>
        <w:spacing w:after="0"/>
        <w:ind w:left="0"/>
        <w:jc w:val="both"/>
      </w:pPr>
      <w:r>
        <w:rPr>
          <w:rFonts w:ascii="Times New Roman"/>
          <w:b w:val="false"/>
          <w:i w:val="false"/>
          <w:color w:val="000000"/>
          <w:sz w:val="28"/>
        </w:rPr>
        <w:t>
      салықтық түсімдер 7 890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24 487 мың теңге;</w:t>
      </w:r>
    </w:p>
    <w:bookmarkEnd w:id="7"/>
    <w:bookmarkStart w:name="z13" w:id="8"/>
    <w:p>
      <w:pPr>
        <w:spacing w:after="0"/>
        <w:ind w:left="0"/>
        <w:jc w:val="both"/>
      </w:pPr>
      <w:r>
        <w:rPr>
          <w:rFonts w:ascii="Times New Roman"/>
          <w:b w:val="false"/>
          <w:i w:val="false"/>
          <w:color w:val="000000"/>
          <w:sz w:val="28"/>
        </w:rPr>
        <w:t>
      2) шығындар 33 988,5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18 000 мың теңге:</w:t>
      </w:r>
    </w:p>
    <w:bookmarkEnd w:id="9"/>
    <w:bookmarkStart w:name="z15" w:id="10"/>
    <w:p>
      <w:pPr>
        <w:spacing w:after="0"/>
        <w:ind w:left="0"/>
        <w:jc w:val="both"/>
      </w:pPr>
      <w:r>
        <w:rPr>
          <w:rFonts w:ascii="Times New Roman"/>
          <w:b w:val="false"/>
          <w:i w:val="false"/>
          <w:color w:val="000000"/>
          <w:sz w:val="28"/>
        </w:rPr>
        <w:t>
      бюджеттік кредиттер 18 000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-19 611,5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19 611,5 мың теңге:</w:t>
      </w:r>
    </w:p>
    <w:bookmarkEnd w:id="16"/>
    <w:bookmarkStart w:name="z22" w:id="17"/>
    <w:p>
      <w:pPr>
        <w:spacing w:after="0"/>
        <w:ind w:left="0"/>
        <w:jc w:val="both"/>
      </w:pPr>
      <w:r>
        <w:rPr>
          <w:rFonts w:ascii="Times New Roman"/>
          <w:b w:val="false"/>
          <w:i w:val="false"/>
          <w:color w:val="000000"/>
          <w:sz w:val="28"/>
        </w:rPr>
        <w:t>
      қарыздар түсімі 18 000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1 611,5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"1-3. 2020 жылға арналған Покровка ауылдық округінің бюджетінде Покровка ауылдық округінің бюджетіне облыстық бюджеттен бөлінген ағымдағы нысаналы трансферттердің көлемі қарастырылсын, оның ішінде:</w:t>
      </w:r>
    </w:p>
    <w:bookmarkEnd w:id="20"/>
    <w:bookmarkStart w:name="z27" w:id="21"/>
    <w:p>
      <w:pPr>
        <w:spacing w:after="0"/>
        <w:ind w:left="0"/>
        <w:jc w:val="both"/>
      </w:pPr>
      <w:r>
        <w:rPr>
          <w:rFonts w:ascii="Times New Roman"/>
          <w:b w:val="false"/>
          <w:i w:val="false"/>
          <w:color w:val="000000"/>
          <w:sz w:val="28"/>
        </w:rPr>
        <w:t>
      Покровка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Облыстық бюджеттің аталған трансферттерін бөлу "2020-2022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Покровка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30"/>
        <w:gridCol w:w="1430"/>
        <w:gridCol w:w="5201"/>
        <w:gridCol w:w="3186"/>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органдарының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Шығындар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аймақтарда Мемлекеттік бағдарламаны дамыту аясында өңірлерде экономикалық дамытуға жәрдемдесу бойынша елді мекендерді жайластыруға байланысты шараларды іске асыру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