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77ec" w14:textId="8217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45/274 "2020-2022 жылдарға арналған Солтүстік Қазақстан облысы Есіл ауданы Заречный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сәуірдегі № 49/315 шешімі. Солтүстік Қазақстан облысының Әділет департаментінде 2020 жылғы 24 сәуірде № 6270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2020 жылғы 8 қаңтардағы № 45/274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5969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28 098 мың теңге:</w:t>
      </w:r>
    </w:p>
    <w:bookmarkEnd w:id="3"/>
    <w:bookmarkStart w:name="z9" w:id="4"/>
    <w:p>
      <w:pPr>
        <w:spacing w:after="0"/>
        <w:ind w:left="0"/>
        <w:jc w:val="both"/>
      </w:pPr>
      <w:r>
        <w:rPr>
          <w:rFonts w:ascii="Times New Roman"/>
          <w:b w:val="false"/>
          <w:i w:val="false"/>
          <w:color w:val="000000"/>
          <w:sz w:val="28"/>
        </w:rPr>
        <w:t>
      салықтық түсімдер 1 873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26 225 мың теңге;</w:t>
      </w:r>
    </w:p>
    <w:bookmarkEnd w:id="7"/>
    <w:bookmarkStart w:name="z13" w:id="8"/>
    <w:p>
      <w:pPr>
        <w:spacing w:after="0"/>
        <w:ind w:left="0"/>
        <w:jc w:val="both"/>
      </w:pPr>
      <w:r>
        <w:rPr>
          <w:rFonts w:ascii="Times New Roman"/>
          <w:b w:val="false"/>
          <w:i w:val="false"/>
          <w:color w:val="000000"/>
          <w:sz w:val="28"/>
        </w:rPr>
        <w:t>
      2) шығындар 28 098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5 500 мың теңге:</w:t>
      </w:r>
    </w:p>
    <w:bookmarkEnd w:id="9"/>
    <w:bookmarkStart w:name="z15" w:id="10"/>
    <w:p>
      <w:pPr>
        <w:spacing w:after="0"/>
        <w:ind w:left="0"/>
        <w:jc w:val="both"/>
      </w:pPr>
      <w:r>
        <w:rPr>
          <w:rFonts w:ascii="Times New Roman"/>
          <w:b w:val="false"/>
          <w:i w:val="false"/>
          <w:color w:val="000000"/>
          <w:sz w:val="28"/>
        </w:rPr>
        <w:t>
      бюджеттік кредиттер 5 500 мыңтеңге;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- 5 500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5 500 мың теңге:</w:t>
      </w:r>
    </w:p>
    <w:bookmarkEnd w:id="16"/>
    <w:bookmarkStart w:name="z22" w:id="17"/>
    <w:p>
      <w:pPr>
        <w:spacing w:after="0"/>
        <w:ind w:left="0"/>
        <w:jc w:val="both"/>
      </w:pPr>
      <w:r>
        <w:rPr>
          <w:rFonts w:ascii="Times New Roman"/>
          <w:b w:val="false"/>
          <w:i w:val="false"/>
          <w:color w:val="000000"/>
          <w:sz w:val="28"/>
        </w:rPr>
        <w:t>
      қарыздар түсімі 5 500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"4-2. 2020 жылға арналған Заречный ауылдық округінің бюджетінде жұмыспен қамту Жол картасы аясында шараларды қаржыландыру үшін ауылдық округ бюджеттеріне берілетін ішкі қарыздар қаражаттарынан облыстық бюджеттен кредиттер қарастырылсын, соның ішінде:</w:t>
      </w:r>
    </w:p>
    <w:bookmarkEnd w:id="20"/>
    <w:bookmarkStart w:name="z27" w:id="21"/>
    <w:p>
      <w:pPr>
        <w:spacing w:after="0"/>
        <w:ind w:left="0"/>
        <w:jc w:val="both"/>
      </w:pPr>
      <w:r>
        <w:rPr>
          <w:rFonts w:ascii="Times New Roman"/>
          <w:b w:val="false"/>
          <w:i w:val="false"/>
          <w:color w:val="000000"/>
          <w:sz w:val="28"/>
        </w:rPr>
        <w:t>
      Чириковка ауылының, Луговое ауылының көше жарықтарының ағымдағы жөндеулеріне.</w:t>
      </w:r>
    </w:p>
    <w:bookmarkEnd w:id="21"/>
    <w:bookmarkStart w:name="z28" w:id="22"/>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Заречный ауылдық округінің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Заречный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