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b81d" w14:textId="a8c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45/272 "2020-2022 жылдарға арналған Солтүстік Қазақстан облысы Есіл ауданы Волошинка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16 сәуірдегі № 48/306 шешімі. Солтүстік Қазақстан облысының Әділет департаментінде 2020 жылғы 21 сәуірде № 6252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Волошинка ауылдық округінің бюджетін бекіту туралы" Солтүстік Қазақстан облысы Есіл ауданы мәслихатының 2020 жылғы 8 қаңтардағы № 45/272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24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5967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 Волошинка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33 190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33 190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Аудандық бюджеттен бөлінген нысаналы ағымдағы трансферттердің көлемі Волошинка ауылдық округінің бюджетінде 100 мың теңге сомасында қарастырылсын,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 мен жолдардың ағымдағы жөндеулеріне сметалық есепті дайындауға.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аталған нысаналы трансферттерді бөлу Солтүстік Қазақстан облысы Есіл ауданы Волошинка ауылдық округі әкімінің шешімімен анықталады.";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Волошинка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бюджеттік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