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81d4" w14:textId="56d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Смирново ауылдық округі Смирново ауылының Киров көшесінің атауын Алексей Щербаков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Смирново ауылдық әкімінің 2020 жылғы 15 мамырдағы № 19 шешімі. Солтүстік Қазақстан облысының Әділет департаментінде 2020 жылғы 15 мамырда № 6302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Смирново ауылы халқының пікірін ескере отырып, 2019 жылғы 22 қазандағы Солтүстік Қазақстан облысы ономастикалық комиссиясының қорытындысы негізінде, Солтүстік Қазақстан облысы Аққайың ауданы Смирново ауылдық округі әкімінің міндетін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Смирново ауылының Киров көшесінің атауы Алексей Щербаков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Смирново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