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192d" w14:textId="8631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11 сәуірдегі № 13/21 "Солтүстік Қазақстан облысындағы қалалар мен елді мекендердің аумақтарын абаттандырудың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2020 жылғы 24 маусымдағы № 44/4 шешімі. Солтүстік Қазақстан облысының Әділет департаментінде 2020 жылғы 1 шілдеде № 6413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2017 жылғы 11 сәуірдегі № 13/21 "Солтүстік Қазақстан облысындағы қалалар мен елді мекендердің аумақтарын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(2017 жылғы 17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4177 болып тіркелді)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облысындағы қалалар мен елді мекендердің аумақтарын абаттандыру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1-1) тармақшамен толықтырылсын:</w:t>
      </w:r>
    </w:p>
    <w:bookmarkEnd w:id="3"/>
    <w:bookmarkStart w:name="z9" w:id="4"/>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4"/>
    <w:bookmarkStart w:name="z10" w:id="5"/>
    <w:p>
      <w:pPr>
        <w:spacing w:after="0"/>
        <w:ind w:left="0"/>
        <w:jc w:val="both"/>
      </w:pPr>
      <w:r>
        <w:rPr>
          <w:rFonts w:ascii="Times New Roman"/>
          <w:b w:val="false"/>
          <w:i w:val="false"/>
          <w:color w:val="000000"/>
          <w:sz w:val="28"/>
        </w:rPr>
        <w:t>
      мынадай мазмұндағы 7-1) тармақшамен толықтырылсын:</w:t>
      </w:r>
    </w:p>
    <w:bookmarkEnd w:id="5"/>
    <w:bookmarkStart w:name="z11" w:id="6"/>
    <w:p>
      <w:pPr>
        <w:spacing w:after="0"/>
        <w:ind w:left="0"/>
        <w:jc w:val="both"/>
      </w:pPr>
      <w:r>
        <w:rPr>
          <w:rFonts w:ascii="Times New Roman"/>
          <w:b w:val="false"/>
          <w:i w:val="false"/>
          <w:color w:val="000000"/>
          <w:sz w:val="28"/>
        </w:rPr>
        <w:t>
       "7-1)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баяндалсын:</w:t>
      </w:r>
    </w:p>
    <w:bookmarkStart w:name="z14" w:id="7"/>
    <w:p>
      <w:pPr>
        <w:spacing w:after="0"/>
        <w:ind w:left="0"/>
        <w:jc w:val="both"/>
      </w:pPr>
      <w:r>
        <w:rPr>
          <w:rFonts w:ascii="Times New Roman"/>
          <w:b w:val="false"/>
          <w:i w:val="false"/>
          <w:color w:val="000000"/>
          <w:sz w:val="28"/>
        </w:rPr>
        <w:t xml:space="preserve">
       "29. Үй иелерінің аумағында Қазақстан Республикасы Ұлттық экономика министрінің 2015 жылғы 3 наурыздағы № 183 "Коммуналдық мақсаттағы объектілерге қойылатын санитариялық-эпидемиологиялық талаптар" санитариялық қағидаларын бекіту туралы" бұйрығымен бекітілген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2018 жылғы 23 сәуірдегі № 187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бұйрығымен бекітілген санитариялық қағидаларының (Нормативтік құқықтық актілерді мемлекеттік тіркеу тізілімінде № 17242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баяндалсын:</w:t>
      </w:r>
    </w:p>
    <w:bookmarkStart w:name="z16" w:id="8"/>
    <w:p>
      <w:pPr>
        <w:spacing w:after="0"/>
        <w:ind w:left="0"/>
        <w:jc w:val="both"/>
      </w:pPr>
      <w:r>
        <w:rPr>
          <w:rFonts w:ascii="Times New Roman"/>
          <w:b w:val="false"/>
          <w:i w:val="false"/>
          <w:color w:val="000000"/>
          <w:sz w:val="28"/>
        </w:rPr>
        <w:t xml:space="preserve">
      40.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Қазақстан Республикасының 2001 жылғы 16 шілдедегі "Қазақстан Республикасындағы сәулет, қала құрылысы және құрылыс қызметі туралы"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баяндалсын:</w:t>
      </w:r>
    </w:p>
    <w:bookmarkStart w:name="z18" w:id="9"/>
    <w:p>
      <w:pPr>
        <w:spacing w:after="0"/>
        <w:ind w:left="0"/>
        <w:jc w:val="both"/>
      </w:pPr>
      <w:r>
        <w:rPr>
          <w:rFonts w:ascii="Times New Roman"/>
          <w:b w:val="false"/>
          <w:i w:val="false"/>
          <w:color w:val="000000"/>
          <w:sz w:val="28"/>
        </w:rPr>
        <w:t>
       "41.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9"/>
    <w:bookmarkStart w:name="z19"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В.Притчин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