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f38e" w14:textId="807f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Алматы хайуанаттар бағының ерекше қорғалатын табиғи аумағын пайдаланғаны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LXX сессиясының 2020 жылғы 30 қазандағы № 498 шешiмi. Алматы қаласы Әдiлет департаментінде 2020 жылғы 9 қарашада № 1660 болып тіркелді. Күші жойылды - VIII сайланған Алматы қаласы мәслихатының кезектен тыс XXXI сессиясының 2025 жылғы 9 шiлдедегi № 222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VIII сайланған Алматы қаласы мәслихатының кезектен тыс XXXI сессиясының 09.07.2025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Кодексіннің </w:t>
      </w:r>
      <w:r>
        <w:rPr>
          <w:rFonts w:ascii="Times New Roman"/>
          <w:b w:val="false"/>
          <w:i w:val="false"/>
          <w:color w:val="000000"/>
          <w:sz w:val="28"/>
        </w:rPr>
        <w:t>591-бабы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7 шілдедегі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 1-тармағының 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Алматы хайуанаттар бағының ерекше қорғалатын табиғи аумағын пайдаланғаны үшін төлемақы мөлшерлемелері осы шешімнің қосымшасына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әлеуметтік-мәдени даму жөніндегі тұрақты комиссиясының төрағасы Б.Н. Садықовқа және Алматы қаласы әкімінің бірінші орынбасары Е.Т. Қожағапановқа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LXX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қазаны №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Алматы хайуанаттар бағының  ерекше қорғалатын табиғи</w:t>
      </w:r>
      <w:r>
        <w:br/>
      </w:r>
      <w:r>
        <w:rPr>
          <w:rFonts w:ascii="Times New Roman"/>
          <w:b/>
          <w:i w:val="false"/>
          <w:color w:val="000000"/>
        </w:rPr>
        <w:t>аумағын пайдаланғаны үшін  төлемақы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үшін төлемақы мөлшерлемесі, тиісті қаржы жылының 1 қаңтарына қолданыста болатын айлық есептік көрсеткіш,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Экологиялық-ағарту мақсаттарында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Мәдени-ағарту мақсаттарында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мақсаттарында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