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aa7a5" w14:textId="2daa7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Шарбақты аудандық мәслихатының 2020 жылғы 24 ақпандағы "2020 жылға арналған Шарбақты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туралы" № 235/70 шешімінің күші жойылды деп тану туралы</w:t>
      </w:r>
    </w:p>
    <w:p>
      <w:pPr>
        <w:spacing w:after="0"/>
        <w:ind w:left="0"/>
        <w:jc w:val="both"/>
      </w:pPr>
      <w:r>
        <w:rPr>
          <w:rFonts w:ascii="Times New Roman"/>
          <w:b w:val="false"/>
          <w:i w:val="false"/>
          <w:color w:val="000000"/>
          <w:sz w:val="28"/>
        </w:rPr>
        <w:t>Павлодар облысы Шарбақты аудандық мәслихатының 2020 жылғы 11 желтоқсандағы № 282/83 шешімі. Павлодар облысының Әділет департаментінде 2020 жылғы 23 желтоқсанда № 7104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2001 жылғы 23 каңтардағы "Қазакстан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Қазақстан Республикасының 2016 жылғы 6 сәуірдегі "Құқықтық актілер туралы" Заңының 46-бабы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сәйкес, Шарбақты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Шарбақты аудандық мәслихатының 2020 жылғы 24 ақпандағы "2020 жылға арналған Шарбақты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туралы" № 235/70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6736 болып тіркелген, 2020 жылғы 6 наурызда Қазақстан Республикасы нормативтік құқықтық актілерінің эталондық бақылау банкінде электрондық түрде жарияланған) күші жойылды деп танылсын.</w:t>
      </w:r>
    </w:p>
    <w:bookmarkEnd w:id="1"/>
    <w:bookmarkStart w:name="z3" w:id="2"/>
    <w:p>
      <w:pPr>
        <w:spacing w:after="0"/>
        <w:ind w:left="0"/>
        <w:jc w:val="both"/>
      </w:pPr>
      <w:r>
        <w:rPr>
          <w:rFonts w:ascii="Times New Roman"/>
          <w:b w:val="false"/>
          <w:i w:val="false"/>
          <w:color w:val="000000"/>
          <w:sz w:val="28"/>
        </w:rPr>
        <w:t>
      2. Осы шешімнің орындалуын бақылау Шарбақты аудандық мәслихатының заңдылық және әлеуметтік саясат мәселелері жөніндегі тұрақты комиссиясына жүктелсін.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Шарбақты аудандық 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Маринко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Шарбақты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Шпехт</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