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d0d5" w14:textId="df8d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Ивановка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2020 жылғы 10 наурыздағы № 10/54 шешімі. Павлодар облысының Әділет департаментінде 2020 жылғы 17 наурызда № 6751 болып тіркелді. Күші жойылды - Павлодар облысы Тереңкөл аудандық мәслихатының 2023 жылғы 10 қазандағы № 3/7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10.10.2023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Ивановка ауылдық округінің аумағында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Ивановка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Качир аудандық мәслихатының 2014 жылғы 26 қыркүйектегі "Качир ауданы Ивановка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15/33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4079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мәслихаттың әлеуметтік сала мен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наурызы</w:t>
            </w:r>
            <w:r>
              <w:br/>
            </w:r>
            <w:r>
              <w:rPr>
                <w:rFonts w:ascii="Times New Roman"/>
                <w:b w:val="false"/>
                <w:i w:val="false"/>
                <w:color w:val="000000"/>
                <w:sz w:val="20"/>
              </w:rPr>
              <w:t>№ 10/54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Тереңкөл ауданы Ивановка ауылдық округінің аумағында бөлек жергілікті</w:t>
      </w:r>
      <w:r>
        <w:br/>
      </w:r>
      <w:r>
        <w:rPr>
          <w:rFonts w:ascii="Times New Roman"/>
          <w:b/>
          <w:i w:val="false"/>
          <w:color w:val="000000"/>
        </w:rPr>
        <w:t>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Тереңкөл ауданы Ивановка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Тереңкөл ауданы Ивановка ауылдық округі аумағында ауылдар тұрғындарының бөлек жергілікті қоғамдастық жиындарын өткізуін белгілейді.</w:t>
      </w:r>
    </w:p>
    <w:bookmarkEnd w:id="7"/>
    <w:bookmarkStart w:name="z10" w:id="8"/>
    <w:p>
      <w:pPr>
        <w:spacing w:after="0"/>
        <w:ind w:left="0"/>
        <w:jc w:val="both"/>
      </w:pPr>
      <w:r>
        <w:rPr>
          <w:rFonts w:ascii="Times New Roman"/>
          <w:b w:val="false"/>
          <w:i w:val="false"/>
          <w:color w:val="000000"/>
          <w:sz w:val="28"/>
        </w:rPr>
        <w:t>
      2. Тереңкөл ауданы Ивановка ауылдық округі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Тереңкөл ауданы Ивановка ауылдық округінің әкімі шақырады.</w:t>
      </w:r>
    </w:p>
    <w:bookmarkEnd w:id="9"/>
    <w:p>
      <w:pPr>
        <w:spacing w:after="0"/>
        <w:ind w:left="0"/>
        <w:jc w:val="both"/>
      </w:pPr>
      <w:r>
        <w:rPr>
          <w:rFonts w:ascii="Times New Roman"/>
          <w:b w:val="false"/>
          <w:i w:val="false"/>
          <w:color w:val="000000"/>
          <w:sz w:val="28"/>
        </w:rPr>
        <w:t>
      Тереңкөл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Тереңкөл ауданы Ивановка ауылдық округінің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ашудын алдында Тереңкөл ауданы Ивановка ауылдық округінің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Тереңкөл ауданы Ивановка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Тереңкөл ауданы Ивановка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ауыл тұрғындарынан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Тереңкөл ауданы Ивановка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